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EastAsia" w:eastAsiaTheme="majorEastAsia" w:hAnsiTheme="majorEastAsia" w:hint="eastAsia"/>
          <w:b/>
          <w:szCs w:val="24"/>
        </w:rPr>
        <w:alias w:val="选项模块:A股"/>
        <w:tag w:val="_SEC_e03362b794b84f94aa9e1cf0d75ab0a7"/>
        <w:id w:val="791331141"/>
        <w:lock w:val="sdtLocked"/>
        <w:placeholder>
          <w:docPart w:val="GBC22222222222222222222222222222"/>
        </w:placeholder>
      </w:sdtPr>
      <w:sdtEndPr>
        <w:rPr>
          <w:rFonts w:asciiTheme="minorHAnsi" w:eastAsiaTheme="minorEastAsia" w:hAnsiTheme="minorHAnsi"/>
          <w:b w:val="0"/>
        </w:rPr>
      </w:sdtEndPr>
      <w:sdtContent>
        <w:p w14:paraId="3D9B79FB" w14:textId="33C509CF" w:rsidR="0088565D" w:rsidRDefault="00000000">
          <w:pPr>
            <w:jc w:val="left"/>
            <w:rPr>
              <w:rFonts w:ascii="Arial" w:eastAsiaTheme="majorEastAsia" w:hAnsi="Arial" w:cs="Arial"/>
              <w:bCs/>
              <w:szCs w:val="24"/>
            </w:rPr>
          </w:pPr>
          <w:r>
            <w:rPr>
              <w:rFonts w:ascii="Arial" w:eastAsiaTheme="majorEastAsia" w:hAnsi="Arial" w:cs="Arial"/>
              <w:bCs/>
              <w:szCs w:val="24"/>
            </w:rPr>
            <w:t>证券代码：</w:t>
          </w:r>
          <w:sdt>
            <w:sdtPr>
              <w:rPr>
                <w:rFonts w:ascii="Arial" w:eastAsiaTheme="majorEastAsia" w:hAnsi="Arial" w:cs="Arial"/>
                <w:bCs/>
                <w:szCs w:val="24"/>
              </w:rPr>
              <w:alias w:val="A股代码"/>
              <w:tag w:val="_GBC_cc6fdf7dc2054e4f9e082ed74b6a5425"/>
              <w:id w:val="2065677917"/>
              <w:lock w:val="sdtLocked"/>
              <w:placeholder>
                <w:docPart w:val="GBC22222222222222222222222222222"/>
              </w:placeholder>
            </w:sdtPr>
            <w:sdtContent>
              <w:r>
                <w:rPr>
                  <w:rFonts w:ascii="Arial" w:eastAsiaTheme="majorEastAsia" w:hAnsi="Arial" w:cs="Arial"/>
                  <w:bCs/>
                  <w:szCs w:val="24"/>
                </w:rPr>
                <w:t>601618</w:t>
              </w:r>
            </w:sdtContent>
          </w:sdt>
          <w:r>
            <w:rPr>
              <w:rFonts w:ascii="Arial" w:eastAsiaTheme="majorEastAsia" w:hAnsi="Arial" w:cs="Arial"/>
              <w:bCs/>
              <w:szCs w:val="24"/>
            </w:rPr>
            <w:t xml:space="preserve">      </w:t>
          </w:r>
          <w:r>
            <w:rPr>
              <w:rFonts w:ascii="Arial" w:eastAsiaTheme="majorEastAsia" w:hAnsi="Arial" w:cs="Arial"/>
              <w:bCs/>
              <w:szCs w:val="24"/>
            </w:rPr>
            <w:t>证券简称：</w:t>
          </w:r>
          <w:sdt>
            <w:sdtPr>
              <w:rPr>
                <w:rFonts w:ascii="Arial" w:eastAsiaTheme="majorEastAsia" w:hAnsi="Arial" w:cs="Arial"/>
                <w:bCs/>
                <w:szCs w:val="24"/>
              </w:rPr>
              <w:alias w:val="A股简称"/>
              <w:tag w:val="_GBC_77e8fad392474aa4be479414251ffb31"/>
              <w:id w:val="1507020429"/>
              <w:lock w:val="sdtLocked"/>
              <w:placeholder>
                <w:docPart w:val="GBC22222222222222222222222222222"/>
              </w:placeholder>
            </w:sdtPr>
            <w:sdtContent>
              <w:proofErr w:type="gramStart"/>
              <w:r>
                <w:rPr>
                  <w:rFonts w:ascii="Arial" w:eastAsiaTheme="majorEastAsia" w:hAnsi="Arial" w:cs="Arial"/>
                  <w:bCs/>
                  <w:szCs w:val="24"/>
                </w:rPr>
                <w:t>中国中冶</w:t>
              </w:r>
              <w:proofErr w:type="gramEnd"/>
            </w:sdtContent>
          </w:sdt>
          <w:r>
            <w:rPr>
              <w:rFonts w:ascii="Arial" w:eastAsiaTheme="majorEastAsia" w:hAnsi="Arial" w:cs="Arial"/>
              <w:bCs/>
              <w:szCs w:val="24"/>
            </w:rPr>
            <w:t xml:space="preserve">      </w:t>
          </w:r>
          <w:r>
            <w:rPr>
              <w:rFonts w:ascii="Arial" w:eastAsiaTheme="majorEastAsia" w:hAnsi="Arial" w:cs="Arial"/>
              <w:bCs/>
              <w:szCs w:val="24"/>
            </w:rPr>
            <w:t>公告编号：临</w:t>
          </w:r>
          <w:sdt>
            <w:sdtPr>
              <w:rPr>
                <w:rFonts w:ascii="Arial" w:eastAsiaTheme="majorEastAsia" w:hAnsi="Arial" w:cs="Arial"/>
                <w:bCs/>
                <w:szCs w:val="24"/>
              </w:rPr>
              <w:alias w:val="临时公告编号"/>
              <w:tag w:val="_GBC_fff01b59764149628ec7651b658cdfb6"/>
              <w:id w:val="-1152050598"/>
              <w:lock w:val="sdtLocked"/>
              <w:placeholder>
                <w:docPart w:val="GBC22222222222222222222222222222"/>
              </w:placeholder>
            </w:sdtPr>
            <w:sdtContent>
              <w:r>
                <w:rPr>
                  <w:rFonts w:ascii="Arial" w:eastAsiaTheme="majorEastAsia" w:hAnsi="Arial" w:cs="Arial"/>
                  <w:bCs/>
                  <w:szCs w:val="24"/>
                </w:rPr>
                <w:t>2026</w:t>
              </w:r>
              <w:r>
                <w:rPr>
                  <w:rFonts w:ascii="Arial" w:eastAsiaTheme="majorEastAsia" w:hAnsi="Arial" w:cs="Arial" w:hint="eastAsia"/>
                  <w:bCs/>
                  <w:szCs w:val="24"/>
                </w:rPr>
                <w:t>-</w:t>
              </w:r>
              <w:r>
                <w:rPr>
                  <w:rFonts w:ascii="Arial" w:eastAsiaTheme="majorEastAsia" w:hAnsi="Arial" w:cs="Arial"/>
                  <w:bCs/>
                  <w:szCs w:val="24"/>
                </w:rPr>
                <w:t>0</w:t>
              </w:r>
              <w:r w:rsidR="00263248">
                <w:rPr>
                  <w:rFonts w:ascii="Arial" w:eastAsiaTheme="majorEastAsia" w:hAnsi="Arial" w:cs="Arial"/>
                  <w:bCs/>
                  <w:szCs w:val="24"/>
                </w:rPr>
                <w:t>37</w:t>
              </w:r>
            </w:sdtContent>
          </w:sdt>
        </w:p>
        <w:p w14:paraId="10A3691B" w14:textId="77777777" w:rsidR="0088565D" w:rsidRDefault="00000000">
          <w:pPr>
            <w:rPr>
              <w:szCs w:val="24"/>
            </w:rPr>
          </w:pPr>
        </w:p>
      </w:sdtContent>
    </w:sdt>
    <w:sdt>
      <w:sdtPr>
        <w:rPr>
          <w:rFonts w:ascii="黑体" w:eastAsia="黑体" w:hAnsi="黑体" w:hint="eastAsia"/>
          <w:b/>
          <w:sz w:val="28"/>
          <w:szCs w:val="28"/>
        </w:rPr>
        <w:alias w:val="模块:回购公告"/>
        <w:tag w:val="_SEC_b41758ce170d4001bde4cc3e7b883f48"/>
        <w:id w:val="1120185922"/>
        <w:lock w:val="sdtLocked"/>
        <w:placeholder>
          <w:docPart w:val="GBC22222222222222222222222222222"/>
        </w:placeholder>
      </w:sdtPr>
      <w:sdtEndPr>
        <w:rPr>
          <w:color w:val="FF0000"/>
          <w:spacing w:val="-6"/>
        </w:rPr>
      </w:sdtEndPr>
      <w:sdtContent>
        <w:p w14:paraId="6803D8E5" w14:textId="77777777" w:rsidR="0088565D" w:rsidRDefault="00000000">
          <w:pPr>
            <w:spacing w:line="360" w:lineRule="auto"/>
            <w:jc w:val="center"/>
            <w:rPr>
              <w:rFonts w:ascii="黑体" w:eastAsia="黑体" w:hAnsi="黑体" w:hint="eastAsia"/>
              <w:b/>
              <w:color w:val="FF0000"/>
              <w:sz w:val="28"/>
              <w:szCs w:val="28"/>
            </w:rPr>
          </w:pPr>
          <w:sdt>
            <w:sdtPr>
              <w:rPr>
                <w:rFonts w:ascii="黑体" w:eastAsia="黑体" w:hAnsi="黑体" w:hint="eastAsia"/>
                <w:b/>
                <w:color w:val="FF0000"/>
                <w:sz w:val="36"/>
                <w:szCs w:val="36"/>
              </w:rPr>
              <w:alias w:val="公司法定中文名称"/>
              <w:tag w:val="_GBC_469ed98c26544cde935109dfa7edca74"/>
              <w:id w:val="-852107541"/>
              <w:lock w:val="sdtLocked"/>
              <w:placeholder>
                <w:docPart w:val="GBC22222222222222222222222222222"/>
              </w:placeholder>
              <w:dataBinding w:prefixMappings="xmlns:clcta-gie='clcta-gie'" w:xpath="/*/clcta-gie:GongSiFaDingZhongWenMingCheng[not(@periodRef)]" w:storeItemID="{F9CFF96E-F764-41B9-B1F0-CADBA89E637A}"/>
              <w:text/>
            </w:sdtPr>
            <w:sdtContent>
              <w:r>
                <w:rPr>
                  <w:rFonts w:ascii="黑体" w:eastAsia="黑体" w:hAnsi="黑体" w:hint="eastAsia"/>
                  <w:b/>
                  <w:color w:val="FF0000"/>
                  <w:sz w:val="36"/>
                  <w:szCs w:val="36"/>
                </w:rPr>
                <w:t>中国冶金科工股份有限公司</w:t>
              </w:r>
            </w:sdtContent>
          </w:sdt>
        </w:p>
        <w:p w14:paraId="76A4A9D9" w14:textId="40A1A73C" w:rsidR="0088565D" w:rsidRDefault="00000000">
          <w:pPr>
            <w:spacing w:afterLines="50" w:after="156" w:line="360" w:lineRule="auto"/>
            <w:jc w:val="center"/>
            <w:rPr>
              <w:rFonts w:ascii="黑体" w:eastAsia="黑体" w:hAnsi="黑体" w:hint="eastAsia"/>
              <w:b/>
              <w:color w:val="FF0000"/>
              <w:spacing w:val="-6"/>
              <w:sz w:val="28"/>
              <w:szCs w:val="28"/>
            </w:rPr>
          </w:pPr>
          <w:r>
            <w:rPr>
              <w:rFonts w:eastAsia="黑体" w:hint="eastAsia"/>
              <w:b/>
              <w:color w:val="FF0000"/>
              <w:spacing w:val="-6"/>
              <w:sz w:val="36"/>
              <w:szCs w:val="36"/>
            </w:rPr>
            <w:t>关于股份</w:t>
          </w:r>
          <w:r w:rsidR="00F110F2">
            <w:rPr>
              <w:rFonts w:eastAsia="黑体" w:hint="eastAsia"/>
              <w:b/>
              <w:color w:val="FF0000"/>
              <w:spacing w:val="-6"/>
              <w:sz w:val="36"/>
              <w:szCs w:val="36"/>
            </w:rPr>
            <w:t>回购进展</w:t>
          </w:r>
          <w:r w:rsidR="000C26B9">
            <w:rPr>
              <w:rFonts w:eastAsia="黑体" w:hint="eastAsia"/>
              <w:b/>
              <w:color w:val="FF0000"/>
              <w:spacing w:val="-6"/>
              <w:sz w:val="36"/>
              <w:szCs w:val="36"/>
            </w:rPr>
            <w:t>的</w:t>
          </w:r>
          <w:r>
            <w:rPr>
              <w:rFonts w:eastAsia="黑体" w:hint="eastAsia"/>
              <w:b/>
              <w:color w:val="FF0000"/>
              <w:spacing w:val="-6"/>
              <w:sz w:val="36"/>
              <w:szCs w:val="36"/>
            </w:rPr>
            <w:t>公告</w:t>
          </w:r>
        </w:p>
      </w:sdtContent>
    </w:sdt>
    <w:sdt>
      <w:sdtPr>
        <w:rPr>
          <w:rFonts w:asciiTheme="minorEastAsia" w:hAnsiTheme="minorEastAsia"/>
          <w:i/>
          <w:color w:val="0070C0"/>
          <w:szCs w:val="24"/>
        </w:rPr>
        <w:alias w:val="模块:本公司董事会及全体董事保证本公告内容不存在任何虚假记载、误导..."/>
        <w:tag w:val="_SEC_36fd8164e5044892854b7c85141847a1"/>
        <w:id w:val="1799407571"/>
        <w:lock w:val="sdtLocked"/>
        <w:placeholder>
          <w:docPart w:val="GBC22222222222222222222222222222"/>
        </w:placeholder>
      </w:sdtPr>
      <w:sdtEndPr>
        <w:rPr>
          <w:rFonts w:asciiTheme="minorHAnsi" w:hAnsiTheme="minorHAnsi"/>
          <w:szCs w:val="21"/>
        </w:rPr>
      </w:sdtEndPr>
      <w:sdtContent>
        <w:tbl>
          <w:tblPr>
            <w:tblStyle w:val="af1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504"/>
          </w:tblGrid>
          <w:tr w:rsidR="0088565D" w14:paraId="07751A49" w14:textId="77777777">
            <w:tc>
              <w:tcPr>
                <w:tcW w:w="5000" w:type="pct"/>
              </w:tcPr>
              <w:p w14:paraId="2614CFD0" w14:textId="5A13DCA8" w:rsidR="0088565D" w:rsidRDefault="00000000">
                <w:pPr>
                  <w:spacing w:beforeLines="50" w:before="156" w:line="360" w:lineRule="auto"/>
                  <w:ind w:firstLineChars="200" w:firstLine="480"/>
                  <w:rPr>
                    <w:rFonts w:ascii="宋体" w:eastAsia="宋体" w:hAnsi="宋体" w:hint="eastAsia"/>
                    <w:szCs w:val="24"/>
                  </w:rPr>
                </w:pPr>
                <w:r>
                  <w:rPr>
                    <w:rFonts w:asciiTheme="minorEastAsia" w:hAnsiTheme="minorEastAsia" w:hint="eastAsia"/>
                    <w:szCs w:val="24"/>
                  </w:rPr>
                  <w:t>中国冶金科工股份有限公司（以下简称“中国中冶”</w:t>
                </w:r>
                <w:r w:rsidR="004B4C16">
                  <w:rPr>
                    <w:rFonts w:asciiTheme="minorEastAsia" w:hAnsiTheme="minorEastAsia" w:hint="eastAsia"/>
                    <w:szCs w:val="24"/>
                  </w:rPr>
                  <w:t>“本公司”</w:t>
                </w:r>
                <w:r>
                  <w:rPr>
                    <w:rFonts w:asciiTheme="minorEastAsia" w:hAnsiTheme="minorEastAsia" w:hint="eastAsia"/>
                    <w:szCs w:val="24"/>
                  </w:rPr>
                  <w:t>或“公司”）董事会及全体董事保证本公告内容不存在任何虚假记载、误导性陈述或者重大遗漏，并对其内容的真实性、准确性和完整性承担法律责任。</w:t>
                </w:r>
              </w:p>
            </w:tc>
          </w:tr>
        </w:tbl>
        <w:p w14:paraId="327E0D14" w14:textId="77777777" w:rsidR="0088565D" w:rsidRDefault="00000000">
          <w:pPr>
            <w:rPr>
              <w:i/>
              <w:color w:val="0070C0"/>
              <w:szCs w:val="21"/>
            </w:rPr>
          </w:pPr>
        </w:p>
      </w:sdtContent>
    </w:sdt>
    <w:sdt>
      <w:sdtPr>
        <w:rPr>
          <w:rFonts w:ascii="Calibri" w:eastAsia="宋体" w:hAnsi="Calibri" w:cs="Times New Roman" w:hint="eastAsia"/>
          <w:b w:val="0"/>
          <w:bCs w:val="0"/>
          <w:kern w:val="0"/>
          <w:sz w:val="24"/>
          <w:szCs w:val="24"/>
        </w:rPr>
        <w:alias w:val="模块:重要内容提示"/>
        <w:tag w:val="_SEC_fdc8e739c3314443a3caf9e85e18cf38"/>
        <w:id w:val="1790854163"/>
        <w:lock w:val="sdtLocked"/>
        <w:placeholder>
          <w:docPart w:val="GBC22222222222222222222222222222"/>
        </w:placeholder>
      </w:sdtPr>
      <w:sdtEndPr>
        <w:rPr>
          <w:rFonts w:ascii="Arial" w:eastAsiaTheme="minorEastAsia" w:hAnsi="Arial" w:cs="Arial" w:hint="default"/>
          <w:kern w:val="2"/>
          <w:szCs w:val="22"/>
        </w:rPr>
      </w:sdtEndPr>
      <w:sdtContent>
        <w:p w14:paraId="28C898B3" w14:textId="77777777" w:rsidR="0088565D" w:rsidRDefault="00000000" w:rsidP="009B27C2">
          <w:pPr>
            <w:pStyle w:val="1"/>
            <w:keepNext w:val="0"/>
            <w:keepLines w:val="0"/>
            <w:tabs>
              <w:tab w:val="left" w:pos="3372"/>
            </w:tabs>
            <w:spacing w:before="120" w:after="0" w:line="360" w:lineRule="auto"/>
            <w:rPr>
              <w:rFonts w:ascii="Calibri" w:eastAsia="宋体" w:hAnsi="Calibri" w:cs="Times New Roman"/>
              <w:kern w:val="0"/>
              <w:sz w:val="24"/>
              <w:szCs w:val="24"/>
            </w:rPr>
          </w:pPr>
          <w:r>
            <w:rPr>
              <w:rFonts w:ascii="Calibri" w:eastAsia="宋体" w:hAnsi="Calibri" w:cs="Times New Roman" w:hint="eastAsia"/>
              <w:kern w:val="0"/>
              <w:sz w:val="24"/>
              <w:szCs w:val="24"/>
            </w:rPr>
            <w:t>重要内容提示：</w:t>
          </w:r>
        </w:p>
        <w:p w14:paraId="06D901B4" w14:textId="517BC14F" w:rsidR="00765BAC" w:rsidRPr="00765BAC" w:rsidRDefault="00765BAC" w:rsidP="001867C0">
          <w:pPr>
            <w:pStyle w:val="af3"/>
            <w:numPr>
              <w:ilvl w:val="0"/>
              <w:numId w:val="2"/>
            </w:numPr>
            <w:spacing w:line="360" w:lineRule="auto"/>
            <w:ind w:left="0" w:firstLine="480"/>
            <w:rPr>
              <w:rFonts w:ascii="Arial" w:hAnsi="Arial" w:cs="Arial"/>
            </w:rPr>
          </w:pPr>
          <w:r w:rsidRPr="00765BAC">
            <w:rPr>
              <w:rFonts w:ascii="Arial" w:hAnsi="Arial" w:cs="Arial"/>
            </w:rPr>
            <w:t>截至</w:t>
          </w:r>
          <w:r w:rsidRPr="00765BAC">
            <w:rPr>
              <w:rFonts w:ascii="Arial" w:hAnsi="Arial" w:cs="Arial"/>
            </w:rPr>
            <w:t>2026</w:t>
          </w:r>
          <w:r w:rsidRPr="00765BAC">
            <w:rPr>
              <w:rFonts w:ascii="Arial" w:hAnsi="Arial" w:cs="Arial"/>
            </w:rPr>
            <w:t>年</w:t>
          </w:r>
          <w:r w:rsidR="00576395">
            <w:rPr>
              <w:rFonts w:ascii="Arial" w:hAnsi="Arial" w:cs="Arial" w:hint="eastAsia"/>
            </w:rPr>
            <w:t>4</w:t>
          </w:r>
          <w:r w:rsidRPr="00765BAC">
            <w:rPr>
              <w:rFonts w:ascii="Arial" w:hAnsi="Arial" w:cs="Arial"/>
            </w:rPr>
            <w:t>月</w:t>
          </w:r>
          <w:r w:rsidRPr="00765BAC">
            <w:rPr>
              <w:rFonts w:ascii="Arial" w:hAnsi="Arial" w:cs="Arial"/>
            </w:rPr>
            <w:t>3</w:t>
          </w:r>
          <w:r w:rsidR="00E720E2">
            <w:rPr>
              <w:rFonts w:ascii="Arial" w:hAnsi="Arial" w:cs="Arial" w:hint="eastAsia"/>
            </w:rPr>
            <w:t>0</w:t>
          </w:r>
          <w:r w:rsidRPr="00765BAC">
            <w:rPr>
              <w:rFonts w:ascii="Arial" w:hAnsi="Arial" w:cs="Arial"/>
            </w:rPr>
            <w:t>日，公司</w:t>
          </w:r>
          <w:r w:rsidRPr="00765BAC">
            <w:rPr>
              <w:rFonts w:ascii="Arial" w:hAnsi="Arial" w:cs="Arial"/>
            </w:rPr>
            <w:t>A</w:t>
          </w:r>
          <w:r w:rsidRPr="00765BAC">
            <w:rPr>
              <w:rFonts w:ascii="Arial" w:hAnsi="Arial" w:cs="Arial"/>
            </w:rPr>
            <w:t>股股份回购进展如下：</w:t>
          </w:r>
        </w:p>
        <w:tbl>
          <w:tblPr>
            <w:tblStyle w:val="af1"/>
            <w:tblW w:w="0" w:type="auto"/>
            <w:tblInd w:w="-34" w:type="dxa"/>
            <w:tblLook w:val="04A0" w:firstRow="1" w:lastRow="0" w:firstColumn="1" w:lastColumn="0" w:noHBand="0" w:noVBand="1"/>
          </w:tblPr>
          <w:tblGrid>
            <w:gridCol w:w="3431"/>
            <w:gridCol w:w="5097"/>
          </w:tblGrid>
          <w:tr w:rsidR="0088565D" w14:paraId="26B9BFF9" w14:textId="77777777">
            <w:sdt>
              <w:sdtPr>
                <w:tag w:val="_PLD_d315fb80d30f47f8942e3b58346238c8"/>
                <w:id w:val="1637218966"/>
                <w:lock w:val="sdtLocked"/>
              </w:sdtPr>
              <w:sdtContent>
                <w:tc>
                  <w:tcPr>
                    <w:tcW w:w="3431" w:type="dxa"/>
                  </w:tcPr>
                  <w:p w14:paraId="3296DC1A" w14:textId="367C0F72" w:rsidR="0088565D" w:rsidRDefault="005870DE" w:rsidP="001867C0">
                    <w:pPr>
                      <w:spacing w:line="360" w:lineRule="auto"/>
                      <w:rPr>
                        <w:color w:val="000000" w:themeColor="text1"/>
                        <w:szCs w:val="24"/>
                      </w:rPr>
                    </w:pPr>
                    <w:r>
                      <w:rPr>
                        <w:rFonts w:hint="eastAsia"/>
                      </w:rPr>
                      <w:t>A</w:t>
                    </w:r>
                    <w:r>
                      <w:rPr>
                        <w:rFonts w:hint="eastAsia"/>
                      </w:rPr>
                      <w:t>股</w:t>
                    </w:r>
                    <w:r>
                      <w:rPr>
                        <w:rFonts w:hint="eastAsia"/>
                        <w:color w:val="000000" w:themeColor="text1"/>
                        <w:szCs w:val="24"/>
                      </w:rPr>
                      <w:t>回购方案首次披露日</w:t>
                    </w:r>
                  </w:p>
                </w:tc>
              </w:sdtContent>
            </w:sdt>
            <w:tc>
              <w:tcPr>
                <w:tcW w:w="5097" w:type="dxa"/>
              </w:tcPr>
              <w:p w14:paraId="60869973" w14:textId="77777777" w:rsidR="0088565D" w:rsidRDefault="00000000" w:rsidP="001867C0">
                <w:pPr>
                  <w:spacing w:line="360" w:lineRule="auto"/>
                  <w:rPr>
                    <w:rFonts w:ascii="Arial" w:hAnsi="Arial" w:cs="Arial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color w:val="000000" w:themeColor="text1"/>
                      <w:szCs w:val="24"/>
                    </w:rPr>
                    <w:alias w:val="回购方案首次披露"/>
                    <w:tag w:val="_GBC_ca00784b591b40b0b35114aea804c445"/>
                    <w:id w:val="1530833227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 " w:value=" "/>
                      <w:listItem w:displayText="，由X提议" w:value="，由{X}提议"/>
                    </w:comboBox>
                  </w:sdtPr>
                  <w:sdtContent>
                    <w:r>
                      <w:rPr>
                        <w:rFonts w:ascii="Arial" w:hAnsi="Arial" w:cs="Arial"/>
                        <w:color w:val="000000" w:themeColor="text1"/>
                        <w:szCs w:val="24"/>
                      </w:rPr>
                      <w:t>2025</w:t>
                    </w:r>
                    <w:r>
                      <w:rPr>
                        <w:rFonts w:ascii="Arial" w:hAnsi="Arial" w:cs="Arial"/>
                        <w:color w:val="000000" w:themeColor="text1"/>
                        <w:szCs w:val="24"/>
                      </w:rPr>
                      <w:t>年</w:t>
                    </w:r>
                    <w:r>
                      <w:rPr>
                        <w:rFonts w:ascii="Arial" w:hAnsi="Arial" w:cs="Arial"/>
                        <w:color w:val="000000" w:themeColor="text1"/>
                        <w:szCs w:val="24"/>
                      </w:rPr>
                      <w:t>12</w:t>
                    </w:r>
                    <w:r>
                      <w:rPr>
                        <w:rFonts w:ascii="Arial" w:hAnsi="Arial" w:cs="Arial"/>
                        <w:color w:val="000000" w:themeColor="text1"/>
                        <w:szCs w:val="24"/>
                      </w:rPr>
                      <w:t>月</w:t>
                    </w:r>
                    <w:r>
                      <w:rPr>
                        <w:rFonts w:ascii="Arial" w:hAnsi="Arial" w:cs="Arial"/>
                        <w:color w:val="000000" w:themeColor="text1"/>
                        <w:szCs w:val="24"/>
                      </w:rPr>
                      <w:t>18</w:t>
                    </w:r>
                    <w:r>
                      <w:rPr>
                        <w:rFonts w:ascii="Arial" w:hAnsi="Arial" w:cs="Arial"/>
                        <w:color w:val="000000" w:themeColor="text1"/>
                        <w:szCs w:val="24"/>
                      </w:rPr>
                      <w:t>日</w:t>
                    </w:r>
                  </w:sdtContent>
                </w:sdt>
              </w:p>
            </w:tc>
          </w:tr>
          <w:tr w:rsidR="0088565D" w14:paraId="59484A79" w14:textId="77777777">
            <w:sdt>
              <w:sdtPr>
                <w:tag w:val="_PLD_3598453db33f445e956bf1a78fd49e0d"/>
                <w:id w:val="-48847146"/>
                <w:lock w:val="sdtLocked"/>
              </w:sdtPr>
              <w:sdtContent>
                <w:tc>
                  <w:tcPr>
                    <w:tcW w:w="3431" w:type="dxa"/>
                  </w:tcPr>
                  <w:p w14:paraId="3F067C36" w14:textId="7552D023" w:rsidR="0088565D" w:rsidRDefault="005870DE" w:rsidP="001867C0">
                    <w:pPr>
                      <w:spacing w:line="360" w:lineRule="auto"/>
                      <w:rPr>
                        <w:color w:val="000000" w:themeColor="text1"/>
                        <w:szCs w:val="24"/>
                      </w:rPr>
                    </w:pPr>
                    <w:r>
                      <w:rPr>
                        <w:rFonts w:hint="eastAsia"/>
                      </w:rPr>
                      <w:t>A</w:t>
                    </w:r>
                    <w:r>
                      <w:rPr>
                        <w:rFonts w:hint="eastAsia"/>
                      </w:rPr>
                      <w:t>股</w:t>
                    </w:r>
                    <w:r>
                      <w:rPr>
                        <w:rFonts w:hint="eastAsia"/>
                        <w:color w:val="000000" w:themeColor="text1"/>
                        <w:szCs w:val="24"/>
                      </w:rPr>
                      <w:t>回购方案实施期限</w:t>
                    </w:r>
                  </w:p>
                </w:tc>
              </w:sdtContent>
            </w:sdt>
            <w:tc>
              <w:tcPr>
                <w:tcW w:w="5097" w:type="dxa"/>
              </w:tcPr>
              <w:p w14:paraId="76D80BC4" w14:textId="77777777" w:rsidR="0088565D" w:rsidRDefault="00000000" w:rsidP="001867C0">
                <w:pPr>
                  <w:spacing w:line="360" w:lineRule="auto"/>
                  <w:rPr>
                    <w:rFonts w:ascii="Arial" w:hAnsi="Arial" w:cs="Arial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color w:val="000000" w:themeColor="text1"/>
                      <w:szCs w:val="24"/>
                    </w:rPr>
                    <w:alias w:val="回购方案实施期限起始日"/>
                    <w:tag w:val="_GBC_2672a36a7c264905a8b8e27f157df1e0"/>
                    <w:id w:val="-943222516"/>
                    <w:lock w:val="sdtLocked"/>
                    <w:date w:fullDate="2026-01-16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Content>
                    <w:r>
                      <w:rPr>
                        <w:rFonts w:ascii="Arial" w:hAnsi="Arial" w:cs="Arial"/>
                        <w:color w:val="000000" w:themeColor="text1"/>
                        <w:szCs w:val="24"/>
                      </w:rPr>
                      <w:t>2026</w:t>
                    </w:r>
                    <w:r>
                      <w:rPr>
                        <w:rFonts w:ascii="Arial" w:hAnsi="Arial" w:cs="Arial"/>
                        <w:color w:val="000000" w:themeColor="text1"/>
                        <w:szCs w:val="24"/>
                      </w:rPr>
                      <w:t>年</w:t>
                    </w:r>
                    <w:r>
                      <w:rPr>
                        <w:rFonts w:ascii="Arial" w:hAnsi="Arial" w:cs="Arial"/>
                        <w:color w:val="000000" w:themeColor="text1"/>
                        <w:szCs w:val="24"/>
                      </w:rPr>
                      <w:t>1</w:t>
                    </w:r>
                    <w:r>
                      <w:rPr>
                        <w:rFonts w:ascii="Arial" w:hAnsi="Arial" w:cs="Arial"/>
                        <w:color w:val="000000" w:themeColor="text1"/>
                        <w:szCs w:val="24"/>
                      </w:rPr>
                      <w:t>月</w:t>
                    </w:r>
                    <w:r>
                      <w:rPr>
                        <w:rFonts w:ascii="Arial" w:hAnsi="Arial" w:cs="Arial"/>
                        <w:color w:val="000000" w:themeColor="text1"/>
                        <w:szCs w:val="24"/>
                      </w:rPr>
                      <w:t>16</w:t>
                    </w:r>
                    <w:r>
                      <w:rPr>
                        <w:rFonts w:ascii="Arial" w:hAnsi="Arial" w:cs="Arial"/>
                        <w:color w:val="000000" w:themeColor="text1"/>
                        <w:szCs w:val="24"/>
                      </w:rPr>
                      <w:t>日</w:t>
                    </w:r>
                  </w:sdtContent>
                </w:sdt>
                <w:r>
                  <w:rPr>
                    <w:rFonts w:ascii="Arial" w:hAnsi="Arial" w:cs="Arial"/>
                    <w:color w:val="000000" w:themeColor="text1"/>
                    <w:szCs w:val="24"/>
                  </w:rPr>
                  <w:t>~</w:t>
                </w:r>
                <w:sdt>
                  <w:sdtPr>
                    <w:rPr>
                      <w:rFonts w:ascii="Arial" w:hAnsi="Arial" w:cs="Arial"/>
                      <w:color w:val="000000" w:themeColor="text1"/>
                      <w:szCs w:val="24"/>
                    </w:rPr>
                    <w:alias w:val="回购方案实施期限截止日"/>
                    <w:tag w:val="_GBC_6059b126aa2b48ea99e7eaf18465fc0f"/>
                    <w:id w:val="-673105491"/>
                    <w:lock w:val="sdtLocked"/>
                    <w:placeholder>
                      <w:docPart w:val="GBC11111111111111111111111111111"/>
                    </w:placeholder>
                    <w:date w:fullDate="2027-01-15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Content>
                    <w:r>
                      <w:rPr>
                        <w:rFonts w:ascii="Arial" w:hAnsi="Arial" w:cs="Arial"/>
                        <w:color w:val="000000" w:themeColor="text1"/>
                        <w:szCs w:val="24"/>
                      </w:rPr>
                      <w:t>2027</w:t>
                    </w:r>
                    <w:r>
                      <w:rPr>
                        <w:rFonts w:ascii="Arial" w:hAnsi="Arial" w:cs="Arial"/>
                        <w:color w:val="000000" w:themeColor="text1"/>
                        <w:szCs w:val="24"/>
                      </w:rPr>
                      <w:t>年</w:t>
                    </w:r>
                    <w:r>
                      <w:rPr>
                        <w:rFonts w:ascii="Arial" w:hAnsi="Arial" w:cs="Arial"/>
                        <w:color w:val="000000" w:themeColor="text1"/>
                        <w:szCs w:val="24"/>
                      </w:rPr>
                      <w:t>1</w:t>
                    </w:r>
                    <w:r>
                      <w:rPr>
                        <w:rFonts w:ascii="Arial" w:hAnsi="Arial" w:cs="Arial"/>
                        <w:color w:val="000000" w:themeColor="text1"/>
                        <w:szCs w:val="24"/>
                      </w:rPr>
                      <w:t>月</w:t>
                    </w:r>
                    <w:r>
                      <w:rPr>
                        <w:rFonts w:ascii="Arial" w:hAnsi="Arial" w:cs="Arial"/>
                        <w:color w:val="000000" w:themeColor="text1"/>
                        <w:szCs w:val="24"/>
                      </w:rPr>
                      <w:t>15</w:t>
                    </w:r>
                    <w:r>
                      <w:rPr>
                        <w:rFonts w:ascii="Arial" w:hAnsi="Arial" w:cs="Arial"/>
                        <w:color w:val="000000" w:themeColor="text1"/>
                        <w:szCs w:val="24"/>
                      </w:rPr>
                      <w:t>日</w:t>
                    </w:r>
                  </w:sdtContent>
                </w:sdt>
              </w:p>
            </w:tc>
          </w:tr>
          <w:tr w:rsidR="0088565D" w14:paraId="4F0B6796" w14:textId="77777777">
            <w:tc>
              <w:tcPr>
                <w:tcW w:w="3431" w:type="dxa"/>
              </w:tcPr>
              <w:sdt>
                <w:sdtPr>
                  <w:rPr>
                    <w:rFonts w:hint="eastAsia"/>
                    <w:color w:val="000000" w:themeColor="text1"/>
                    <w:szCs w:val="24"/>
                  </w:rPr>
                  <w:tag w:val="_PLD_a87c586081684bb38e32f2dd275d012a"/>
                  <w:id w:val="-250434218"/>
                  <w:lock w:val="sdtLocked"/>
                </w:sdtPr>
                <w:sdtContent>
                  <w:p w14:paraId="455DEFEE" w14:textId="77777777" w:rsidR="0088565D" w:rsidRDefault="00000000" w:rsidP="001867C0">
                    <w:pPr>
                      <w:spacing w:line="360" w:lineRule="auto"/>
                      <w:rPr>
                        <w:color w:val="000000" w:themeColor="text1"/>
                        <w:szCs w:val="24"/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</w:rPr>
                      <w:t>预计回购</w:t>
                    </w:r>
                    <w:r>
                      <w:rPr>
                        <w:rFonts w:hint="eastAsia"/>
                        <w:color w:val="000000" w:themeColor="text1"/>
                        <w:szCs w:val="24"/>
                      </w:rPr>
                      <w:t>A</w:t>
                    </w:r>
                    <w:r>
                      <w:rPr>
                        <w:rFonts w:hint="eastAsia"/>
                        <w:color w:val="000000" w:themeColor="text1"/>
                        <w:szCs w:val="24"/>
                      </w:rPr>
                      <w:t>股股份金额</w:t>
                    </w:r>
                  </w:p>
                </w:sdtContent>
              </w:sdt>
            </w:tc>
            <w:tc>
              <w:tcPr>
                <w:tcW w:w="5097" w:type="dxa"/>
              </w:tcPr>
              <w:p w14:paraId="3FCA4D7C" w14:textId="77777777" w:rsidR="0088565D" w:rsidRDefault="00000000" w:rsidP="001867C0">
                <w:pPr>
                  <w:spacing w:line="360" w:lineRule="auto"/>
                  <w:rPr>
                    <w:rFonts w:ascii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Arial" w:hAnsi="Arial" w:cs="Arial"/>
                    <w:color w:val="000000" w:themeColor="text1"/>
                    <w:szCs w:val="24"/>
                  </w:rPr>
                  <w:t>人民币</w:t>
                </w:r>
                <w:sdt>
                  <w:sdtPr>
                    <w:rPr>
                      <w:rFonts w:ascii="Arial" w:hAnsi="Arial" w:cs="Arial"/>
                      <w:color w:val="000000" w:themeColor="text1"/>
                      <w:szCs w:val="24"/>
                    </w:rPr>
                    <w:alias w:val="预计回购金额下限"/>
                    <w:tag w:val="_GBC_592721f8eac2444e9b5a594a40e1cdb3"/>
                    <w:id w:val="314077396"/>
                    <w:lock w:val="sdtLocked"/>
                    <w:text/>
                  </w:sdtPr>
                  <w:sdtContent>
                    <w:r>
                      <w:rPr>
                        <w:rFonts w:ascii="Arial" w:hAnsi="Arial" w:cs="Arial"/>
                        <w:color w:val="000000" w:themeColor="text1"/>
                        <w:szCs w:val="24"/>
                      </w:rPr>
                      <w:t>10</w:t>
                    </w:r>
                  </w:sdtContent>
                </w:sdt>
                <w:sdt>
                  <w:sdtPr>
                    <w:rPr>
                      <w:rFonts w:ascii="Arial" w:hAnsi="Arial" w:cs="Arial"/>
                      <w:color w:val="000000" w:themeColor="text1"/>
                      <w:szCs w:val="24"/>
                    </w:rPr>
                    <w:alias w:val="单位：预计回购金额"/>
                    <w:tag w:val="_GBC_d677e2433acb465abac2fe6302bc0a23"/>
                    <w:id w:val="-888646374"/>
                    <w:lock w:val="sdtLocked"/>
                    <w:placeholder>
                      <w:docPart w:val="GBC11111111111111111111111111111"/>
                    </w:placeholder>
                    <w:dataBinding w:prefixMappings="xmlns:clcta-be='clcta-be'" w:xpath="/*/clcta-be:DanWeiYuJiHuiGouJinE[not(@periodRef)]" w:storeItemID="{F9CFF96E-F764-41B9-B1F0-CADBA89E637A}"/>
                    <w:comboBox w:lastValue="100000000"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Content>
                    <w:r>
                      <w:rPr>
                        <w:rFonts w:ascii="Arial" w:hAnsi="Arial" w:cs="Arial" w:hint="eastAsia"/>
                        <w:color w:val="000000" w:themeColor="text1"/>
                        <w:szCs w:val="24"/>
                      </w:rPr>
                      <w:t>亿元</w:t>
                    </w:r>
                  </w:sdtContent>
                </w:sdt>
                <w:r>
                  <w:rPr>
                    <w:rFonts w:ascii="Arial" w:hAnsi="Arial" w:cs="Arial" w:hint="eastAsia"/>
                    <w:color w:val="000000" w:themeColor="text1"/>
                    <w:szCs w:val="24"/>
                  </w:rPr>
                  <w:t>（含）</w:t>
                </w:r>
                <w:r>
                  <w:rPr>
                    <w:rFonts w:ascii="Arial" w:hAnsi="Arial" w:cs="Arial"/>
                    <w:color w:val="000000" w:themeColor="text1"/>
                    <w:szCs w:val="24"/>
                  </w:rPr>
                  <w:t>~</w:t>
                </w:r>
                <w:r>
                  <w:rPr>
                    <w:rFonts w:ascii="Arial" w:hAnsi="Arial" w:cs="Arial"/>
                    <w:color w:val="000000" w:themeColor="text1"/>
                    <w:szCs w:val="24"/>
                  </w:rPr>
                  <w:t>人民币</w:t>
                </w:r>
                <w:sdt>
                  <w:sdtPr>
                    <w:rPr>
                      <w:rFonts w:ascii="Arial" w:hAnsi="Arial" w:cs="Arial"/>
                      <w:color w:val="000000" w:themeColor="text1"/>
                      <w:szCs w:val="24"/>
                    </w:rPr>
                    <w:alias w:val="预计回购金额上限"/>
                    <w:tag w:val="_GBC_7ce63bfcb3244f0d82db5735aee0f3cc"/>
                    <w:id w:val="788405167"/>
                    <w:lock w:val="sdtLocked"/>
                    <w:placeholder>
                      <w:docPart w:val="PLD_GBICC_2"/>
                    </w:placeholder>
                    <w:text/>
                  </w:sdtPr>
                  <w:sdtContent>
                    <w:r>
                      <w:rPr>
                        <w:rFonts w:ascii="Arial" w:hAnsi="Arial" w:cs="Arial"/>
                        <w:color w:val="000000" w:themeColor="text1"/>
                        <w:szCs w:val="24"/>
                      </w:rPr>
                      <w:t>20</w:t>
                    </w:r>
                  </w:sdtContent>
                </w:sdt>
                <w:sdt>
                  <w:sdtPr>
                    <w:rPr>
                      <w:rFonts w:ascii="Arial" w:hAnsi="Arial" w:cs="Arial"/>
                      <w:color w:val="000000" w:themeColor="text1"/>
                      <w:szCs w:val="24"/>
                    </w:rPr>
                    <w:alias w:val="单位：预计回购金额"/>
                    <w:tag w:val="_GBC_0883ceb733e147fcbdb346472829b0fb"/>
                    <w:id w:val="1253325568"/>
                    <w:lock w:val="sdtLocked"/>
                    <w:placeholder>
                      <w:docPart w:val="GBC11111111111111111111111111111"/>
                    </w:placeholder>
                    <w:dataBinding w:prefixMappings="xmlns:clcta-be='clcta-be'" w:xpath="/*/clcta-be:DanWeiYuJiHuiGouJinE[not(@periodRef)]" w:storeItemID="{F9CFF96E-F764-41B9-B1F0-CADBA89E637A}"/>
                    <w:comboBox w:lastValue="100000000"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Content>
                    <w:r>
                      <w:rPr>
                        <w:rFonts w:ascii="Arial" w:hAnsi="Arial" w:cs="Arial" w:hint="eastAsia"/>
                        <w:color w:val="000000" w:themeColor="text1"/>
                        <w:szCs w:val="24"/>
                      </w:rPr>
                      <w:t>亿元</w:t>
                    </w:r>
                  </w:sdtContent>
                </w:sdt>
                <w:r>
                  <w:rPr>
                    <w:rFonts w:ascii="Arial" w:hAnsi="Arial" w:cs="Arial" w:hint="eastAsia"/>
                    <w:color w:val="000000" w:themeColor="text1"/>
                    <w:szCs w:val="24"/>
                  </w:rPr>
                  <w:t>（含）</w:t>
                </w:r>
              </w:p>
            </w:tc>
          </w:tr>
          <w:tr w:rsidR="0088565D" w14:paraId="18F4A843" w14:textId="77777777">
            <w:sdt>
              <w:sdtPr>
                <w:tag w:val="_PLD_f99e3c07685647d39935375ac43db2e8"/>
                <w:id w:val="-1191289385"/>
                <w:lock w:val="sdtLocked"/>
              </w:sdtPr>
              <w:sdtContent>
                <w:tc>
                  <w:tcPr>
                    <w:tcW w:w="3431" w:type="dxa"/>
                    <w:vAlign w:val="center"/>
                  </w:tcPr>
                  <w:p w14:paraId="0391C1A8" w14:textId="77777777" w:rsidR="0088565D" w:rsidRDefault="00000000" w:rsidP="001867C0">
                    <w:pPr>
                      <w:spacing w:line="360" w:lineRule="auto"/>
                      <w:rPr>
                        <w:color w:val="000000" w:themeColor="text1"/>
                        <w:szCs w:val="24"/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</w:rPr>
                      <w:t>回购用途</w:t>
                    </w:r>
                  </w:p>
                </w:tc>
              </w:sdtContent>
            </w:sdt>
            <w:tc>
              <w:tcPr>
                <w:tcW w:w="5097" w:type="dxa"/>
              </w:tcPr>
              <w:p w14:paraId="09BF0D8C" w14:textId="77777777" w:rsidR="0088565D" w:rsidRDefault="00000000" w:rsidP="001867C0">
                <w:pPr>
                  <w:spacing w:line="360" w:lineRule="auto"/>
                  <w:rPr>
                    <w:rFonts w:asciiTheme="minorEastAsia" w:hAnsiTheme="minorEastAsia" w:cs="Arial" w:hint="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color w:val="000000" w:themeColor="text1"/>
                      <w:szCs w:val="24"/>
                    </w:rPr>
                    <w:alias w:val="回购用途"/>
                    <w:tag w:val="_GBC_75e7625fcdda4ab79ba63c945c55f3fd"/>
                    <w:id w:val="1313761819"/>
                    <w:lock w:val="sdtLocked"/>
                  </w:sdtPr>
                  <w:sdtEndPr>
                    <w:rPr>
                      <w:rFonts w:asciiTheme="minorEastAsia" w:hAnsiTheme="minorEastAsia"/>
                    </w:rPr>
                  </w:sdtEndPr>
                  <w:sdtContent>
                    <w:r>
                      <w:rPr>
                        <w:rFonts w:asciiTheme="minorEastAsia" w:hAnsiTheme="minorEastAsia" w:cs="Arial"/>
                        <w:color w:val="000000" w:themeColor="text1"/>
                        <w:szCs w:val="24"/>
                      </w:rPr>
                      <w:fldChar w:fldCharType="begin"/>
                    </w:r>
                    <w:r>
                      <w:rPr>
                        <w:rFonts w:asciiTheme="minorEastAsia" w:hAnsiTheme="minorEastAsia" w:cs="Arial" w:hint="eastAsia"/>
                        <w:color w:val="000000" w:themeColor="text1"/>
                        <w:szCs w:val="24"/>
                      </w:rPr>
                      <w:instrText xml:space="preserve"> MACROBUTTON  SnrToggleCheckbox √减少注册资本 </w:instrText>
                    </w:r>
                    <w:r>
                      <w:rPr>
                        <w:rFonts w:asciiTheme="minorEastAsia" w:hAnsiTheme="minorEastAsia" w:cs="Arial"/>
                        <w:color w:val="000000" w:themeColor="text1"/>
                        <w:szCs w:val="24"/>
                      </w:rPr>
                      <w:fldChar w:fldCharType="end"/>
                    </w:r>
                  </w:sdtContent>
                </w:sdt>
              </w:p>
              <w:sdt>
                <w:sdtPr>
                  <w:rPr>
                    <w:rFonts w:asciiTheme="minorEastAsia" w:hAnsiTheme="minorEastAsia" w:cs="Arial"/>
                    <w:color w:val="000000" w:themeColor="text1"/>
                    <w:szCs w:val="24"/>
                  </w:rPr>
                  <w:alias w:val="回购用途"/>
                  <w:tag w:val="_GBC_837c1b7ad50a4a02bbf5581b005ffe7b"/>
                  <w:id w:val="-454250518"/>
                  <w:lock w:val="sdtLocked"/>
                  <w:placeholder>
                    <w:docPart w:val="GBC11111111111111111111111111111"/>
                  </w:placeholder>
                </w:sdtPr>
                <w:sdtContent>
                  <w:p w14:paraId="01775A3A" w14:textId="77777777" w:rsidR="0088565D" w:rsidRDefault="00000000" w:rsidP="001867C0">
                    <w:pPr>
                      <w:spacing w:line="360" w:lineRule="auto"/>
                      <w:rPr>
                        <w:rFonts w:asciiTheme="minorEastAsia" w:hAnsiTheme="minorEastAsia" w:cs="Arial" w:hint="eastAsia"/>
                        <w:color w:val="000000" w:themeColor="text1"/>
                        <w:szCs w:val="24"/>
                      </w:rPr>
                    </w:pPr>
                    <w:r>
                      <w:rPr>
                        <w:rFonts w:asciiTheme="minorEastAsia" w:hAnsiTheme="minorEastAsia" w:cs="Arial"/>
                        <w:color w:val="000000" w:themeColor="text1"/>
                        <w:szCs w:val="24"/>
                      </w:rPr>
                      <w:fldChar w:fldCharType="begin"/>
                    </w:r>
                    <w:r>
                      <w:rPr>
                        <w:rFonts w:asciiTheme="minorEastAsia" w:hAnsiTheme="minorEastAsia" w:cs="Arial"/>
                        <w:color w:val="000000" w:themeColor="text1"/>
                        <w:szCs w:val="24"/>
                      </w:rPr>
                      <w:instrText xml:space="preserve"> MACROBUTTON  SnrToggleCheckbox □用于员工持股计划或股权激励 </w:instrText>
                    </w:r>
                    <w:r>
                      <w:rPr>
                        <w:rFonts w:asciiTheme="minorEastAsia" w:hAnsiTheme="minorEastAsia" w:cs="Arial"/>
                        <w:color w:val="000000" w:themeColor="text1"/>
                        <w:szCs w:val="24"/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rFonts w:asciiTheme="minorEastAsia" w:hAnsiTheme="minorEastAsia" w:cs="Arial"/>
                    <w:color w:val="000000" w:themeColor="text1"/>
                    <w:szCs w:val="24"/>
                  </w:rPr>
                  <w:alias w:val="回购用途"/>
                  <w:tag w:val="_GBC_a43d8a55feb04f4f9ebe5aafdb81ae92"/>
                  <w:id w:val="391699006"/>
                  <w:lock w:val="sdtLocked"/>
                  <w:placeholder>
                    <w:docPart w:val="GBC11111111111111111111111111111"/>
                  </w:placeholder>
                </w:sdtPr>
                <w:sdtContent>
                  <w:p w14:paraId="5ACD168B" w14:textId="77777777" w:rsidR="0088565D" w:rsidRDefault="00000000" w:rsidP="001867C0">
                    <w:pPr>
                      <w:spacing w:line="360" w:lineRule="auto"/>
                      <w:rPr>
                        <w:rFonts w:asciiTheme="minorEastAsia" w:hAnsiTheme="minorEastAsia" w:cs="Arial" w:hint="eastAsia"/>
                        <w:color w:val="000000" w:themeColor="text1"/>
                        <w:szCs w:val="24"/>
                      </w:rPr>
                    </w:pPr>
                    <w:r>
                      <w:rPr>
                        <w:rFonts w:asciiTheme="minorEastAsia" w:hAnsiTheme="minorEastAsia" w:cs="Arial"/>
                        <w:color w:val="000000" w:themeColor="text1"/>
                        <w:szCs w:val="24"/>
                      </w:rPr>
                      <w:fldChar w:fldCharType="begin"/>
                    </w:r>
                    <w:r>
                      <w:rPr>
                        <w:rFonts w:asciiTheme="minorEastAsia" w:hAnsiTheme="minorEastAsia" w:cs="Arial"/>
                        <w:color w:val="000000" w:themeColor="text1"/>
                        <w:szCs w:val="24"/>
                      </w:rPr>
                      <w:instrText xml:space="preserve"> MACROBUTTON  SnrToggleCheckbox □用于转换公司可转债 </w:instrText>
                    </w:r>
                    <w:r>
                      <w:rPr>
                        <w:rFonts w:asciiTheme="minorEastAsia" w:hAnsiTheme="minorEastAsia" w:cs="Arial"/>
                        <w:color w:val="000000" w:themeColor="text1"/>
                        <w:szCs w:val="24"/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rFonts w:asciiTheme="minorEastAsia" w:hAnsiTheme="minorEastAsia" w:cs="Arial"/>
                    <w:color w:val="000000" w:themeColor="text1"/>
                    <w:szCs w:val="24"/>
                  </w:rPr>
                  <w:alias w:val="回购用途"/>
                  <w:tag w:val="_GBC_335fb46d901442aaa2e78f40776c6a60"/>
                  <w:id w:val="-403291632"/>
                  <w:lock w:val="sdtLocked"/>
                  <w:placeholder>
                    <w:docPart w:val="GBC11111111111111111111111111111"/>
                  </w:placeholder>
                </w:sdtPr>
                <w:sdtEndPr>
                  <w:rPr>
                    <w:rFonts w:ascii="Arial" w:hAnsi="Arial"/>
                  </w:rPr>
                </w:sdtEndPr>
                <w:sdtContent>
                  <w:p w14:paraId="08E6CA89" w14:textId="77777777" w:rsidR="0088565D" w:rsidRDefault="00000000" w:rsidP="001867C0">
                    <w:pPr>
                      <w:spacing w:line="360" w:lineRule="auto"/>
                      <w:rPr>
                        <w:rFonts w:ascii="Arial" w:hAnsi="Arial" w:cs="Arial"/>
                        <w:color w:val="000000" w:themeColor="text1"/>
                        <w:szCs w:val="24"/>
                      </w:rPr>
                    </w:pPr>
                    <w:r>
                      <w:rPr>
                        <w:rFonts w:asciiTheme="minorEastAsia" w:hAnsiTheme="minorEastAsia" w:cs="Arial"/>
                        <w:color w:val="000000" w:themeColor="text1"/>
                        <w:szCs w:val="24"/>
                      </w:rPr>
                      <w:fldChar w:fldCharType="begin"/>
                    </w:r>
                    <w:r>
                      <w:rPr>
                        <w:rFonts w:asciiTheme="minorEastAsia" w:hAnsiTheme="minorEastAsia" w:cs="Arial"/>
                        <w:color w:val="000000" w:themeColor="text1"/>
                        <w:szCs w:val="24"/>
                      </w:rPr>
                      <w:instrText xml:space="preserve"> MACROBUTTON  SnrToggleCheckbox □为维护公司价值及股东权益 </w:instrText>
                    </w:r>
                    <w:r>
                      <w:rPr>
                        <w:rFonts w:asciiTheme="minorEastAsia" w:hAnsiTheme="minorEastAsia" w:cs="Arial"/>
                        <w:color w:val="000000" w:themeColor="text1"/>
                        <w:szCs w:val="24"/>
                      </w:rPr>
                      <w:fldChar w:fldCharType="end"/>
                    </w:r>
                  </w:p>
                </w:sdtContent>
              </w:sdt>
            </w:tc>
          </w:tr>
          <w:tr w:rsidR="0088565D" w14:paraId="618C93A3" w14:textId="77777777">
            <w:tc>
              <w:tcPr>
                <w:tcW w:w="3431" w:type="dxa"/>
              </w:tcPr>
              <w:sdt>
                <w:sdtPr>
                  <w:tag w:val="_PLD_505ae514ea6b435abbd8bdedd24478fa"/>
                  <w:id w:val="-1171633194"/>
                  <w:lock w:val="sdtLocked"/>
                </w:sdtPr>
                <w:sdtContent>
                  <w:p w14:paraId="7CE7D88B" w14:textId="77777777" w:rsidR="0088565D" w:rsidRDefault="00000000" w:rsidP="001867C0">
                    <w:pPr>
                      <w:spacing w:line="360" w:lineRule="auto"/>
                      <w:rPr>
                        <w:szCs w:val="24"/>
                      </w:rPr>
                    </w:pPr>
                    <w:r>
                      <w:t>累计已回购</w:t>
                    </w:r>
                    <w:r>
                      <w:rPr>
                        <w:rFonts w:hint="eastAsia"/>
                      </w:rPr>
                      <w:t>A</w:t>
                    </w:r>
                    <w:r>
                      <w:rPr>
                        <w:rFonts w:hint="eastAsia"/>
                      </w:rPr>
                      <w:t>股</w:t>
                    </w:r>
                    <w:r>
                      <w:t>股数</w:t>
                    </w:r>
                  </w:p>
                </w:sdtContent>
              </w:sdt>
            </w:tc>
            <w:tc>
              <w:tcPr>
                <w:tcW w:w="5097" w:type="dxa"/>
              </w:tcPr>
              <w:p w14:paraId="656B5444" w14:textId="2D0134BD" w:rsidR="0088565D" w:rsidRDefault="00000000" w:rsidP="001867C0">
                <w:pPr>
                  <w:spacing w:line="360" w:lineRule="auto"/>
                  <w:rPr>
                    <w:rFonts w:ascii="Arial" w:hAnsi="Arial" w:cs="Arial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color w:val="000000" w:themeColor="text1"/>
                      <w:szCs w:val="24"/>
                    </w:rPr>
                    <w:alias w:val="累计已回购股数"/>
                    <w:tag w:val="_GBC_0a0c226be91b456b923dda0bca59f2b8"/>
                    <w:id w:val="-1422412399"/>
                    <w:lock w:val="sdtLocked"/>
                    <w:text/>
                  </w:sdtPr>
                  <w:sdtContent>
                    <w:r w:rsidR="00E9000D" w:rsidRPr="00E9000D">
                      <w:rPr>
                        <w:rFonts w:ascii="Arial" w:hAnsi="Arial" w:cs="Arial"/>
                        <w:color w:val="000000" w:themeColor="text1"/>
                        <w:szCs w:val="24"/>
                      </w:rPr>
                      <w:t>50,277,526</w:t>
                    </w:r>
                  </w:sdtContent>
                </w:sdt>
                <w:sdt>
                  <w:sdtPr>
                    <w:rPr>
                      <w:rFonts w:ascii="Arial" w:hAnsi="Arial" w:cs="Arial"/>
                      <w:color w:val="000000" w:themeColor="text1"/>
                      <w:szCs w:val="24"/>
                    </w:rPr>
                    <w:alias w:val="单位：回购股数"/>
                    <w:tag w:val="_GBC_14f5539e6a9c46ad80fea4542a8e7ecb"/>
                    <w:id w:val="-712727713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股" w:value="1"/>
                      <w:listItem w:displayText="千股" w:value="1000"/>
                      <w:listItem w:displayText="万股" w:value="10000"/>
                      <w:listItem w:displayText="百万股" w:value="1000000"/>
                      <w:listItem w:displayText="亿股" w:value="100000000"/>
                    </w:comboBox>
                  </w:sdtPr>
                  <w:sdtContent>
                    <w:r w:rsidR="00E86440">
                      <w:rPr>
                        <w:rFonts w:ascii="Arial" w:hAnsi="Arial" w:cs="Arial"/>
                        <w:color w:val="000000" w:themeColor="text1"/>
                        <w:szCs w:val="24"/>
                      </w:rPr>
                      <w:t>股</w:t>
                    </w:r>
                  </w:sdtContent>
                </w:sdt>
              </w:p>
            </w:tc>
          </w:tr>
          <w:tr w:rsidR="0088565D" w14:paraId="6E1EEA1A" w14:textId="77777777" w:rsidTr="00A169F6">
            <w:tc>
              <w:tcPr>
                <w:tcW w:w="3431" w:type="dxa"/>
              </w:tcPr>
              <w:sdt>
                <w:sdtPr>
                  <w:tag w:val="_PLD_74a0810c9e05491fb47eb7a791f2ecb0"/>
                  <w:id w:val="-470594097"/>
                  <w:lock w:val="sdtLocked"/>
                </w:sdtPr>
                <w:sdtContent>
                  <w:p w14:paraId="6908B35F" w14:textId="77777777" w:rsidR="0088565D" w:rsidRDefault="00000000" w:rsidP="001867C0">
                    <w:pPr>
                      <w:spacing w:line="360" w:lineRule="auto"/>
                      <w:rPr>
                        <w:szCs w:val="24"/>
                      </w:rPr>
                    </w:pPr>
                    <w:r>
                      <w:t>累计已回购</w:t>
                    </w:r>
                    <w:r>
                      <w:rPr>
                        <w:rFonts w:hint="eastAsia"/>
                      </w:rPr>
                      <w:t>A</w:t>
                    </w:r>
                    <w:r>
                      <w:rPr>
                        <w:rFonts w:hint="eastAsia"/>
                      </w:rPr>
                      <w:t>股</w:t>
                    </w:r>
                    <w:r>
                      <w:t>股数占总股本比例</w:t>
                    </w:r>
                  </w:p>
                </w:sdtContent>
              </w:sdt>
            </w:tc>
            <w:tc>
              <w:tcPr>
                <w:tcW w:w="5097" w:type="dxa"/>
                <w:vAlign w:val="center"/>
              </w:tcPr>
              <w:p w14:paraId="0DD63794" w14:textId="69E3B382" w:rsidR="0088565D" w:rsidRDefault="00000000" w:rsidP="001867C0">
                <w:pPr>
                  <w:spacing w:line="360" w:lineRule="auto"/>
                  <w:rPr>
                    <w:rFonts w:ascii="Arial" w:hAnsi="Arial" w:cs="Arial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color w:val="000000" w:themeColor="text1"/>
                      <w:szCs w:val="24"/>
                    </w:rPr>
                    <w:alias w:val="累计已回购股数占总股本比例"/>
                    <w:tag w:val="_GBC_b256eac0cc1546acb229e425dded3a20"/>
                    <w:id w:val="1368341721"/>
                    <w:lock w:val="sdtLocked"/>
                  </w:sdtPr>
                  <w:sdtContent>
                    <w:r w:rsidR="00E9000D" w:rsidRPr="00E9000D">
                      <w:rPr>
                        <w:rFonts w:ascii="Arial" w:hAnsi="Arial" w:cs="Arial"/>
                        <w:color w:val="000000" w:themeColor="text1"/>
                        <w:szCs w:val="24"/>
                      </w:rPr>
                      <w:t>0.2426</w:t>
                    </w:r>
                  </w:sdtContent>
                </w:sdt>
                <w:r>
                  <w:rPr>
                    <w:rFonts w:ascii="Arial" w:hAnsi="Arial" w:cs="Arial"/>
                    <w:color w:val="000000" w:themeColor="text1"/>
                    <w:szCs w:val="24"/>
                  </w:rPr>
                  <w:t>%</w:t>
                </w:r>
              </w:p>
            </w:tc>
          </w:tr>
          <w:tr w:rsidR="0088565D" w14:paraId="6A1ACE31" w14:textId="77777777">
            <w:tc>
              <w:tcPr>
                <w:tcW w:w="3431" w:type="dxa"/>
              </w:tcPr>
              <w:sdt>
                <w:sdtPr>
                  <w:tag w:val="_PLD_9ad3b358ee504ebb87a006ee9cd1feed"/>
                  <w:id w:val="-1676959319"/>
                  <w:lock w:val="sdtLocked"/>
                </w:sdtPr>
                <w:sdtContent>
                  <w:p w14:paraId="3307D045" w14:textId="77777777" w:rsidR="0088565D" w:rsidRDefault="00000000" w:rsidP="001867C0">
                    <w:pPr>
                      <w:spacing w:line="360" w:lineRule="auto"/>
                      <w:rPr>
                        <w:szCs w:val="24"/>
                      </w:rPr>
                    </w:pPr>
                    <w:r>
                      <w:t>累计已回购</w:t>
                    </w:r>
                    <w:r>
                      <w:rPr>
                        <w:rFonts w:hint="eastAsia"/>
                      </w:rPr>
                      <w:t>A</w:t>
                    </w:r>
                    <w:r>
                      <w:rPr>
                        <w:rFonts w:hint="eastAsia"/>
                      </w:rPr>
                      <w:t>股</w:t>
                    </w:r>
                    <w:r>
                      <w:t>金额</w:t>
                    </w:r>
                  </w:p>
                </w:sdtContent>
              </w:sdt>
            </w:tc>
            <w:tc>
              <w:tcPr>
                <w:tcW w:w="5097" w:type="dxa"/>
              </w:tcPr>
              <w:p w14:paraId="4DCDC567" w14:textId="7A21FA06" w:rsidR="0088565D" w:rsidRDefault="00000000" w:rsidP="001867C0">
                <w:pPr>
                  <w:spacing w:line="360" w:lineRule="auto"/>
                  <w:rPr>
                    <w:rFonts w:ascii="Arial" w:hAnsi="Arial" w:cs="Arial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color w:val="000000" w:themeColor="text1"/>
                      <w:szCs w:val="24"/>
                    </w:rPr>
                    <w:alias w:val="累计已回购金额"/>
                    <w:tag w:val="_GBC_3f0da949e5834cae82e6aa3fc27935e7"/>
                    <w:id w:val="943650877"/>
                    <w:lock w:val="sdtLocked"/>
                    <w:text/>
                  </w:sdtPr>
                  <w:sdtContent>
                    <w:r w:rsidR="00E9000D" w:rsidRPr="00E9000D">
                      <w:rPr>
                        <w:rFonts w:ascii="Arial" w:hAnsi="Arial" w:cs="Arial"/>
                        <w:color w:val="000000" w:themeColor="text1"/>
                        <w:szCs w:val="24"/>
                      </w:rPr>
                      <w:t>159,525,331.42</w:t>
                    </w:r>
                  </w:sdtContent>
                </w:sdt>
                <w:sdt>
                  <w:sdtPr>
                    <w:rPr>
                      <w:rFonts w:ascii="Arial" w:hAnsi="Arial" w:cs="Arial" w:hint="eastAsia"/>
                      <w:color w:val="000000" w:themeColor="text1"/>
                      <w:szCs w:val="24"/>
                    </w:rPr>
                    <w:alias w:val="单位：累计已回购金额"/>
                    <w:tag w:val="_GBC_9f024f3ecae34ba8b927b2212743b8ca"/>
                    <w:id w:val="-1571577801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Content>
                    <w:r w:rsidR="00E86440">
                      <w:rPr>
                        <w:rFonts w:ascii="Arial" w:hAnsi="Arial" w:cs="Arial" w:hint="eastAsia"/>
                        <w:color w:val="000000" w:themeColor="text1"/>
                        <w:szCs w:val="24"/>
                      </w:rPr>
                      <w:t>元</w:t>
                    </w:r>
                  </w:sdtContent>
                </w:sdt>
                <w:r w:rsidR="00E86440">
                  <w:rPr>
                    <w:rFonts w:ascii="Arial" w:hAnsi="Arial" w:cs="Arial" w:hint="eastAsia"/>
                    <w:color w:val="000000" w:themeColor="text1"/>
                    <w:szCs w:val="24"/>
                  </w:rPr>
                  <w:t>（不含交易费用）</w:t>
                </w:r>
              </w:p>
            </w:tc>
          </w:tr>
          <w:tr w:rsidR="0088565D" w14:paraId="4C9E9E3E" w14:textId="77777777">
            <w:tc>
              <w:tcPr>
                <w:tcW w:w="3431" w:type="dxa"/>
              </w:tcPr>
              <w:sdt>
                <w:sdtPr>
                  <w:tag w:val="_PLD_43e87642b7d54aedb091653df5f56436"/>
                  <w:id w:val="-1397430795"/>
                  <w:lock w:val="sdtLocked"/>
                </w:sdtPr>
                <w:sdtContent>
                  <w:p w14:paraId="21651C79" w14:textId="77777777" w:rsidR="0088565D" w:rsidRDefault="00000000" w:rsidP="001867C0">
                    <w:pPr>
                      <w:spacing w:line="360" w:lineRule="auto"/>
                      <w:rPr>
                        <w:szCs w:val="24"/>
                      </w:rPr>
                    </w:pPr>
                    <w:r>
                      <w:t>实际回购</w:t>
                    </w:r>
                    <w:r>
                      <w:rPr>
                        <w:rFonts w:hint="eastAsia"/>
                      </w:rPr>
                      <w:t>A</w:t>
                    </w:r>
                    <w:r>
                      <w:rPr>
                        <w:rFonts w:hint="eastAsia"/>
                      </w:rPr>
                      <w:t>股股份</w:t>
                    </w:r>
                    <w:r>
                      <w:t>价格区间</w:t>
                    </w:r>
                  </w:p>
                </w:sdtContent>
              </w:sdt>
            </w:tc>
            <w:tc>
              <w:tcPr>
                <w:tcW w:w="5097" w:type="dxa"/>
              </w:tcPr>
              <w:p w14:paraId="3F020C4C" w14:textId="47D38175" w:rsidR="0088565D" w:rsidRDefault="00000000" w:rsidP="001867C0">
                <w:pPr>
                  <w:spacing w:line="360" w:lineRule="auto"/>
                  <w:rPr>
                    <w:rFonts w:ascii="Arial" w:hAnsi="Arial" w:cs="Arial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color w:val="000000" w:themeColor="text1"/>
                      <w:szCs w:val="24"/>
                    </w:rPr>
                    <w:alias w:val="实际回购价格下限"/>
                    <w:tag w:val="_GBC_c553820e2ecd4dbc89da0a611611fb71"/>
                    <w:id w:val="1404024581"/>
                    <w:lock w:val="sdtLocked"/>
                  </w:sdtPr>
                  <w:sdtContent>
                    <w:r w:rsidR="00E86440">
                      <w:rPr>
                        <w:rFonts w:ascii="Arial" w:hAnsi="Arial" w:cs="Arial" w:hint="eastAsia"/>
                        <w:color w:val="000000" w:themeColor="text1"/>
                        <w:szCs w:val="24"/>
                      </w:rPr>
                      <w:t>3.</w:t>
                    </w:r>
                    <w:r w:rsidR="00FE468B">
                      <w:rPr>
                        <w:rFonts w:ascii="Arial" w:hAnsi="Arial" w:cs="Arial" w:hint="eastAsia"/>
                        <w:color w:val="000000" w:themeColor="text1"/>
                        <w:szCs w:val="24"/>
                      </w:rPr>
                      <w:t>01</w:t>
                    </w:r>
                  </w:sdtContent>
                </w:sdt>
                <w:r>
                  <w:rPr>
                    <w:rFonts w:ascii="Arial" w:hAnsi="Arial" w:cs="Arial"/>
                    <w:color w:val="000000" w:themeColor="text1"/>
                    <w:szCs w:val="24"/>
                  </w:rPr>
                  <w:t>元</w:t>
                </w:r>
                <w:r>
                  <w:rPr>
                    <w:rFonts w:ascii="Arial" w:hAnsi="Arial" w:cs="Arial"/>
                    <w:color w:val="000000" w:themeColor="text1"/>
                    <w:szCs w:val="24"/>
                  </w:rPr>
                  <w:t>/</w:t>
                </w:r>
                <w:r>
                  <w:rPr>
                    <w:rFonts w:ascii="Arial" w:hAnsi="Arial" w:cs="Arial"/>
                    <w:color w:val="000000" w:themeColor="text1"/>
                    <w:szCs w:val="24"/>
                  </w:rPr>
                  <w:t>股</w:t>
                </w:r>
                <w:r>
                  <w:rPr>
                    <w:rFonts w:ascii="Arial" w:hAnsi="Arial" w:cs="Arial"/>
                    <w:color w:val="000000" w:themeColor="text1"/>
                    <w:szCs w:val="24"/>
                  </w:rPr>
                  <w:t>~</w:t>
                </w:r>
                <w:sdt>
                  <w:sdtPr>
                    <w:rPr>
                      <w:rFonts w:ascii="Arial" w:hAnsi="Arial" w:cs="Arial"/>
                      <w:color w:val="000000" w:themeColor="text1"/>
                      <w:szCs w:val="24"/>
                    </w:rPr>
                    <w:alias w:val="实际回购价格上限"/>
                    <w:tag w:val="_GBC_9c882b53c6254d49875c341f29e5d863"/>
                    <w:id w:val="-1583222271"/>
                    <w:lock w:val="sdtLocked"/>
                    <w:placeholder>
                      <w:docPart w:val="GBC11111111111111111111111111111"/>
                    </w:placeholder>
                  </w:sdtPr>
                  <w:sdtContent>
                    <w:r w:rsidR="00E86440">
                      <w:rPr>
                        <w:rFonts w:ascii="Arial" w:hAnsi="Arial" w:cs="Arial" w:hint="eastAsia"/>
                        <w:color w:val="000000" w:themeColor="text1"/>
                        <w:szCs w:val="24"/>
                      </w:rPr>
                      <w:t>3.25</w:t>
                    </w:r>
                  </w:sdtContent>
                </w:sdt>
                <w:r>
                  <w:rPr>
                    <w:rFonts w:ascii="Arial" w:hAnsi="Arial" w:cs="Arial"/>
                    <w:color w:val="000000" w:themeColor="text1"/>
                    <w:szCs w:val="24"/>
                  </w:rPr>
                  <w:t>元</w:t>
                </w:r>
                <w:r>
                  <w:rPr>
                    <w:rFonts w:ascii="Arial" w:hAnsi="Arial" w:cs="Arial"/>
                    <w:color w:val="000000" w:themeColor="text1"/>
                    <w:szCs w:val="24"/>
                  </w:rPr>
                  <w:t>/</w:t>
                </w:r>
                <w:r>
                  <w:rPr>
                    <w:rFonts w:ascii="Arial" w:hAnsi="Arial" w:cs="Arial"/>
                    <w:color w:val="000000" w:themeColor="text1"/>
                    <w:szCs w:val="24"/>
                  </w:rPr>
                  <w:t>股</w:t>
                </w:r>
              </w:p>
            </w:tc>
          </w:tr>
        </w:tbl>
        <w:p w14:paraId="7C299A2B" w14:textId="7608DFF9" w:rsidR="0088565D" w:rsidRPr="009B27C2" w:rsidRDefault="009B27C2" w:rsidP="001867C0">
          <w:pPr>
            <w:pStyle w:val="af3"/>
            <w:numPr>
              <w:ilvl w:val="0"/>
              <w:numId w:val="2"/>
            </w:numPr>
            <w:spacing w:beforeLines="50" w:before="156" w:line="360" w:lineRule="auto"/>
            <w:ind w:left="0" w:firstLine="480"/>
            <w:rPr>
              <w:rFonts w:ascii="Arial" w:hAnsi="Arial" w:cs="Arial"/>
            </w:rPr>
          </w:pPr>
          <w:r w:rsidRPr="009B27C2">
            <w:rPr>
              <w:rFonts w:ascii="Arial" w:hAnsi="Arial" w:cs="Arial"/>
            </w:rPr>
            <w:t>截至</w:t>
          </w:r>
          <w:r w:rsidRPr="009B27C2">
            <w:rPr>
              <w:rFonts w:ascii="Arial" w:hAnsi="Arial" w:cs="Arial"/>
            </w:rPr>
            <w:t>2026</w:t>
          </w:r>
          <w:r w:rsidRPr="009B27C2">
            <w:rPr>
              <w:rFonts w:ascii="Arial" w:hAnsi="Arial" w:cs="Arial"/>
            </w:rPr>
            <w:t>年</w:t>
          </w:r>
          <w:r w:rsidR="00E720E2">
            <w:rPr>
              <w:rFonts w:ascii="Arial" w:hAnsi="Arial" w:cs="Arial" w:hint="eastAsia"/>
            </w:rPr>
            <w:t>4</w:t>
          </w:r>
          <w:r w:rsidRPr="009B27C2">
            <w:rPr>
              <w:rFonts w:ascii="Arial" w:hAnsi="Arial" w:cs="Arial"/>
            </w:rPr>
            <w:t>月</w:t>
          </w:r>
          <w:r w:rsidRPr="009B27C2">
            <w:rPr>
              <w:rFonts w:ascii="Arial" w:hAnsi="Arial" w:cs="Arial"/>
            </w:rPr>
            <w:t>3</w:t>
          </w:r>
          <w:r w:rsidR="00E720E2">
            <w:rPr>
              <w:rFonts w:ascii="Arial" w:hAnsi="Arial" w:cs="Arial" w:hint="eastAsia"/>
            </w:rPr>
            <w:t>0</w:t>
          </w:r>
          <w:r w:rsidRPr="009B27C2">
            <w:rPr>
              <w:rFonts w:ascii="Arial" w:hAnsi="Arial" w:cs="Arial"/>
            </w:rPr>
            <w:t>日，公司</w:t>
          </w:r>
          <w:r w:rsidRPr="009B27C2">
            <w:rPr>
              <w:rFonts w:ascii="Arial" w:hAnsi="Arial" w:cs="Arial"/>
            </w:rPr>
            <w:t>H</w:t>
          </w:r>
          <w:r w:rsidRPr="009B27C2">
            <w:rPr>
              <w:rFonts w:ascii="Arial" w:hAnsi="Arial" w:cs="Arial"/>
            </w:rPr>
            <w:t>股股份回购进展如下：</w:t>
          </w:r>
        </w:p>
        <w:p w14:paraId="0892AD92" w14:textId="1F71C2A5" w:rsidR="009B27C2" w:rsidRPr="009B27C2" w:rsidRDefault="009B27C2" w:rsidP="001867C0">
          <w:pPr>
            <w:pStyle w:val="af3"/>
            <w:spacing w:line="360" w:lineRule="auto"/>
            <w:ind w:left="142" w:firstLineChars="140" w:firstLine="336"/>
            <w:rPr>
              <w:rFonts w:ascii="Arial" w:hAnsi="Arial" w:cs="Arial"/>
            </w:rPr>
          </w:pPr>
          <w:r w:rsidRPr="009B27C2">
            <w:rPr>
              <w:rFonts w:ascii="Arial" w:hAnsi="Arial" w:cs="Arial"/>
            </w:rPr>
            <w:t>本公司累</w:t>
          </w:r>
          <w:r w:rsidRPr="00970FDD">
            <w:rPr>
              <w:rFonts w:ascii="Arial" w:hAnsi="Arial" w:cs="Arial"/>
            </w:rPr>
            <w:t>计已回购</w:t>
          </w:r>
          <w:r w:rsidRPr="00970FDD">
            <w:rPr>
              <w:rFonts w:ascii="Arial" w:hAnsi="Arial" w:cs="Arial"/>
            </w:rPr>
            <w:t>H</w:t>
          </w:r>
          <w:proofErr w:type="gramStart"/>
          <w:r w:rsidRPr="00970FDD">
            <w:rPr>
              <w:rFonts w:ascii="Arial" w:hAnsi="Arial" w:cs="Arial"/>
            </w:rPr>
            <w:t>股</w:t>
          </w:r>
          <w:proofErr w:type="gramEnd"/>
          <w:r w:rsidRPr="00970FDD">
            <w:rPr>
              <w:rFonts w:ascii="Arial" w:hAnsi="Arial" w:cs="Arial"/>
            </w:rPr>
            <w:t>股份</w:t>
          </w:r>
          <w:r w:rsidR="00BE56CC" w:rsidRPr="00BE56CC">
            <w:rPr>
              <w:rFonts w:ascii="Arial" w:hAnsi="Arial" w:cs="Arial"/>
            </w:rPr>
            <w:t>19,637,000</w:t>
          </w:r>
          <w:r w:rsidRPr="00970FDD">
            <w:rPr>
              <w:rFonts w:ascii="Arial" w:hAnsi="Arial" w:cs="Arial"/>
            </w:rPr>
            <w:t>股，占本公司总股本的</w:t>
          </w:r>
          <w:r w:rsidR="00BE56CC" w:rsidRPr="00BE56CC">
            <w:rPr>
              <w:rFonts w:ascii="Arial" w:hAnsi="Arial" w:cs="Arial"/>
            </w:rPr>
            <w:t>0.0948</w:t>
          </w:r>
          <w:r w:rsidRPr="00970FDD">
            <w:rPr>
              <w:rFonts w:ascii="Arial" w:hAnsi="Arial" w:cs="Arial"/>
            </w:rPr>
            <w:t>%</w:t>
          </w:r>
          <w:r w:rsidRPr="00970FDD">
            <w:rPr>
              <w:rFonts w:ascii="Arial" w:hAnsi="Arial" w:cs="Arial"/>
            </w:rPr>
            <w:t>，</w:t>
          </w:r>
          <w:r w:rsidR="001867C0" w:rsidRPr="00970FDD">
            <w:rPr>
              <w:rFonts w:ascii="Arial" w:hAnsi="Arial" w:cs="Arial" w:hint="eastAsia"/>
            </w:rPr>
            <w:t>成交</w:t>
          </w:r>
          <w:proofErr w:type="gramStart"/>
          <w:r w:rsidRPr="00970FDD">
            <w:rPr>
              <w:rFonts w:ascii="Arial" w:hAnsi="Arial" w:cs="Arial"/>
            </w:rPr>
            <w:t>最</w:t>
          </w:r>
          <w:proofErr w:type="gramEnd"/>
          <w:r w:rsidRPr="00970FDD">
            <w:rPr>
              <w:rFonts w:ascii="Arial" w:hAnsi="Arial" w:cs="Arial"/>
            </w:rPr>
            <w:t>高价为</w:t>
          </w:r>
          <w:r w:rsidR="006370C9" w:rsidRPr="00970FDD">
            <w:rPr>
              <w:rFonts w:ascii="Arial" w:hAnsi="Arial" w:cs="Arial" w:hint="eastAsia"/>
            </w:rPr>
            <w:t>1.94</w:t>
          </w:r>
          <w:r w:rsidRPr="00970FDD">
            <w:rPr>
              <w:rFonts w:ascii="Arial" w:hAnsi="Arial" w:cs="Arial"/>
            </w:rPr>
            <w:t>港元</w:t>
          </w:r>
          <w:r w:rsidRPr="00970FDD">
            <w:rPr>
              <w:rFonts w:ascii="Arial" w:hAnsi="Arial" w:cs="Arial"/>
            </w:rPr>
            <w:t>/</w:t>
          </w:r>
          <w:r w:rsidRPr="00970FDD">
            <w:rPr>
              <w:rFonts w:ascii="Arial" w:hAnsi="Arial" w:cs="Arial"/>
            </w:rPr>
            <w:t>股，最低价为</w:t>
          </w:r>
          <w:r w:rsidR="006370C9" w:rsidRPr="00970FDD">
            <w:rPr>
              <w:rFonts w:ascii="Arial" w:hAnsi="Arial" w:cs="Arial" w:hint="eastAsia"/>
            </w:rPr>
            <w:t>1.8</w:t>
          </w:r>
          <w:r w:rsidR="00BE56CC">
            <w:rPr>
              <w:rFonts w:ascii="Arial" w:hAnsi="Arial" w:cs="Arial" w:hint="eastAsia"/>
            </w:rPr>
            <w:t>0</w:t>
          </w:r>
          <w:r w:rsidRPr="00970FDD">
            <w:rPr>
              <w:rFonts w:ascii="Arial" w:hAnsi="Arial" w:cs="Arial"/>
            </w:rPr>
            <w:t>港元</w:t>
          </w:r>
          <w:r w:rsidRPr="00970FDD">
            <w:rPr>
              <w:rFonts w:ascii="Arial" w:hAnsi="Arial" w:cs="Arial"/>
            </w:rPr>
            <w:t>/</w:t>
          </w:r>
          <w:r w:rsidRPr="00970FDD">
            <w:rPr>
              <w:rFonts w:ascii="Arial" w:hAnsi="Arial" w:cs="Arial"/>
            </w:rPr>
            <w:t>股，成交总金额为</w:t>
          </w:r>
          <w:r w:rsidR="00BE56CC" w:rsidRPr="00BE56CC">
            <w:rPr>
              <w:rFonts w:ascii="Arial" w:hAnsi="Arial" w:cs="Arial"/>
            </w:rPr>
            <w:t>36,718,036.80</w:t>
          </w:r>
          <w:r w:rsidRPr="00970FDD">
            <w:rPr>
              <w:rFonts w:ascii="Arial" w:hAnsi="Arial" w:cs="Arial"/>
            </w:rPr>
            <w:t>港元（不含交易费用</w:t>
          </w:r>
          <w:r w:rsidRPr="009B27C2">
            <w:rPr>
              <w:rFonts w:ascii="Arial" w:hAnsi="Arial" w:cs="Arial"/>
            </w:rPr>
            <w:t>）</w:t>
          </w:r>
          <w:r w:rsidR="00B31009">
            <w:rPr>
              <w:rFonts w:ascii="Arial" w:hAnsi="Arial" w:cs="Arial" w:hint="eastAsia"/>
            </w:rPr>
            <w:t>。</w:t>
          </w:r>
        </w:p>
      </w:sdtContent>
    </w:sdt>
    <w:p w14:paraId="630C682B" w14:textId="77777777" w:rsidR="0088565D" w:rsidRDefault="00000000" w:rsidP="00C25C73">
      <w:pPr>
        <w:numPr>
          <w:ilvl w:val="0"/>
          <w:numId w:val="1"/>
        </w:numPr>
        <w:adjustRightInd w:val="0"/>
        <w:snapToGrid w:val="0"/>
        <w:spacing w:beforeLines="100" w:before="312" w:line="360" w:lineRule="auto"/>
        <w:ind w:left="0" w:firstLineChars="200" w:firstLine="482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回购股份的基本情况</w:t>
      </w:r>
    </w:p>
    <w:p w14:paraId="6E051FE5" w14:textId="138C3558" w:rsidR="0088565D" w:rsidRDefault="00000000">
      <w:pPr>
        <w:spacing w:line="360" w:lineRule="auto"/>
        <w:ind w:firstLineChars="200" w:firstLine="480"/>
        <w:rPr>
          <w:rFonts w:ascii="Arial" w:hAnsi="Arial" w:cs="Arial"/>
        </w:rPr>
      </w:pPr>
      <w:r>
        <w:rPr>
          <w:rFonts w:ascii="Arial" w:hAnsi="Arial" w:cs="Arial"/>
        </w:rPr>
        <w:t>2026</w:t>
      </w:r>
      <w:r>
        <w:rPr>
          <w:rFonts w:ascii="Arial" w:hAnsi="Arial" w:cs="Arial"/>
        </w:rPr>
        <w:t>年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月</w:t>
      </w:r>
      <w:r>
        <w:rPr>
          <w:rFonts w:ascii="Arial" w:hAnsi="Arial" w:cs="Arial"/>
        </w:rPr>
        <w:t>16</w:t>
      </w:r>
      <w:r>
        <w:rPr>
          <w:rFonts w:ascii="Arial" w:hAnsi="Arial" w:cs="Arial"/>
        </w:rPr>
        <w:t>日</w:t>
      </w:r>
      <w:r>
        <w:rPr>
          <w:rFonts w:ascii="Arial" w:hAnsi="Arial" w:cs="Arial" w:hint="eastAsia"/>
        </w:rPr>
        <w:t>，公司</w:t>
      </w:r>
      <w:r>
        <w:rPr>
          <w:rFonts w:ascii="Arial" w:hAnsi="Arial" w:cs="Arial"/>
        </w:rPr>
        <w:t>召开的</w:t>
      </w:r>
      <w:r>
        <w:rPr>
          <w:rFonts w:ascii="Arial" w:hAnsi="Arial" w:cs="Arial"/>
        </w:rPr>
        <w:t>2026</w:t>
      </w:r>
      <w:r>
        <w:rPr>
          <w:rFonts w:ascii="Arial" w:hAnsi="Arial" w:cs="Arial"/>
        </w:rPr>
        <w:t>年第一次临时股东会审议通过了《关于</w:t>
      </w:r>
      <w:r>
        <w:rPr>
          <w:rFonts w:ascii="Arial" w:hAnsi="Arial" w:cs="Arial"/>
        </w:rPr>
        <w:lastRenderedPageBreak/>
        <w:t>回购公司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股股份方案的议案》</w:t>
      </w:r>
      <w:r w:rsidR="00EA0FE3">
        <w:rPr>
          <w:rFonts w:ascii="Arial" w:hAnsi="Arial" w:cs="Arial" w:hint="eastAsia"/>
        </w:rPr>
        <w:t>和《</w:t>
      </w:r>
      <w:r w:rsidR="00EA0FE3" w:rsidRPr="00D27ED8">
        <w:rPr>
          <w:rFonts w:ascii="Arial" w:hAnsi="Arial" w:cs="Arial"/>
          <w:szCs w:val="24"/>
        </w:rPr>
        <w:t>关于授权回购公司</w:t>
      </w:r>
      <w:r w:rsidR="00EA0FE3" w:rsidRPr="00D27ED8">
        <w:rPr>
          <w:rFonts w:ascii="Arial" w:hAnsi="Arial" w:cs="Arial"/>
          <w:szCs w:val="24"/>
        </w:rPr>
        <w:t>H</w:t>
      </w:r>
      <w:r w:rsidR="00EA0FE3" w:rsidRPr="00D27ED8">
        <w:rPr>
          <w:rFonts w:ascii="Arial" w:hAnsi="Arial" w:cs="Arial"/>
          <w:szCs w:val="24"/>
        </w:rPr>
        <w:t>股股份的议案</w:t>
      </w:r>
      <w:r w:rsidR="00EA0FE3">
        <w:rPr>
          <w:rFonts w:ascii="Arial" w:hAnsi="Arial" w:cs="Arial" w:hint="eastAsia"/>
        </w:rPr>
        <w:t>》</w:t>
      </w:r>
      <w:r>
        <w:rPr>
          <w:rFonts w:ascii="Arial" w:hAnsi="Arial" w:cs="Arial" w:hint="eastAsia"/>
        </w:rPr>
        <w:t>，</w:t>
      </w:r>
      <w:r>
        <w:rPr>
          <w:rFonts w:ascii="Arial" w:hAnsi="Arial" w:cs="Arial"/>
        </w:rPr>
        <w:t>同意公司使用自有资金以集中竞价交易方式回购公司已发行的部分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股</w:t>
      </w:r>
      <w:r w:rsidR="00EA0FE3">
        <w:rPr>
          <w:rFonts w:ascii="Arial" w:hAnsi="Arial" w:cs="Arial" w:hint="eastAsia"/>
        </w:rPr>
        <w:t>和</w:t>
      </w:r>
      <w:r w:rsidR="00EA0FE3">
        <w:rPr>
          <w:rFonts w:ascii="Arial" w:hAnsi="Arial" w:cs="Arial" w:hint="eastAsia"/>
        </w:rPr>
        <w:t>H</w:t>
      </w:r>
      <w:r w:rsidR="00EA0FE3">
        <w:rPr>
          <w:rFonts w:ascii="Arial" w:hAnsi="Arial" w:cs="Arial" w:hint="eastAsia"/>
        </w:rPr>
        <w:t>股</w:t>
      </w:r>
      <w:r>
        <w:rPr>
          <w:rFonts w:ascii="Arial" w:hAnsi="Arial" w:cs="Arial"/>
        </w:rPr>
        <w:t>股份</w:t>
      </w:r>
      <w:r w:rsidR="00EA0FE3">
        <w:rPr>
          <w:rFonts w:ascii="Arial" w:hAnsi="Arial" w:cs="Arial" w:hint="eastAsia"/>
        </w:rPr>
        <w:t>。其中，</w:t>
      </w:r>
      <w:r>
        <w:rPr>
          <w:rFonts w:ascii="Arial" w:hAnsi="Arial" w:cs="Arial" w:hint="eastAsia"/>
        </w:rPr>
        <w:t>回购</w:t>
      </w:r>
      <w:r w:rsidR="00B510CA">
        <w:rPr>
          <w:rFonts w:ascii="Arial" w:hAnsi="Arial" w:cs="Arial" w:hint="eastAsia"/>
        </w:rPr>
        <w:t>A</w:t>
      </w:r>
      <w:r w:rsidR="00B510CA">
        <w:rPr>
          <w:rFonts w:ascii="Arial" w:hAnsi="Arial" w:cs="Arial" w:hint="eastAsia"/>
        </w:rPr>
        <w:t>股</w:t>
      </w:r>
      <w:r>
        <w:rPr>
          <w:rFonts w:ascii="Arial" w:hAnsi="Arial" w:cs="Arial" w:hint="eastAsia"/>
        </w:rPr>
        <w:t>股份金额不低于人民币</w:t>
      </w:r>
      <w:r>
        <w:rPr>
          <w:rFonts w:ascii="Arial" w:hAnsi="Arial" w:cs="Arial" w:hint="eastAsia"/>
        </w:rPr>
        <w:t>10</w:t>
      </w:r>
      <w:r>
        <w:rPr>
          <w:rFonts w:ascii="Arial" w:hAnsi="Arial" w:cs="Arial" w:hint="eastAsia"/>
        </w:rPr>
        <w:t>亿元（含），不超过人民币</w:t>
      </w:r>
      <w:r>
        <w:rPr>
          <w:rFonts w:ascii="Arial" w:hAnsi="Arial" w:cs="Arial" w:hint="eastAsia"/>
        </w:rPr>
        <w:t>20</w:t>
      </w:r>
      <w:r>
        <w:rPr>
          <w:rFonts w:ascii="Arial" w:hAnsi="Arial" w:cs="Arial" w:hint="eastAsia"/>
        </w:rPr>
        <w:t>亿元（含），回购价格上限不超过人民币</w:t>
      </w:r>
      <w:r>
        <w:rPr>
          <w:rFonts w:ascii="Arial" w:hAnsi="Arial" w:cs="Arial" w:hint="eastAsia"/>
        </w:rPr>
        <w:t>4.90</w:t>
      </w:r>
      <w:r>
        <w:rPr>
          <w:rFonts w:ascii="Arial" w:hAnsi="Arial" w:cs="Arial" w:hint="eastAsia"/>
        </w:rPr>
        <w:t>元</w:t>
      </w:r>
      <w:r>
        <w:rPr>
          <w:rFonts w:ascii="Arial" w:hAnsi="Arial" w:cs="Arial" w:hint="eastAsia"/>
        </w:rPr>
        <w:t>/</w:t>
      </w:r>
      <w:r>
        <w:rPr>
          <w:rFonts w:ascii="Arial" w:hAnsi="Arial" w:cs="Arial" w:hint="eastAsia"/>
        </w:rPr>
        <w:t>股，回购的股份将全</w:t>
      </w:r>
      <w:r w:rsidRPr="00C01450">
        <w:rPr>
          <w:rFonts w:ascii="Arial" w:hAnsi="Arial" w:cs="Arial" w:hint="eastAsia"/>
        </w:rPr>
        <w:t>部予以注销并减少公司注册资本，回购期限为</w:t>
      </w:r>
      <w:proofErr w:type="gramStart"/>
      <w:r w:rsidRPr="00C01450">
        <w:rPr>
          <w:rFonts w:ascii="Arial" w:hAnsi="Arial" w:cs="Arial" w:hint="eastAsia"/>
        </w:rPr>
        <w:t>自股东</w:t>
      </w:r>
      <w:proofErr w:type="gramEnd"/>
      <w:r w:rsidRPr="00C01450">
        <w:rPr>
          <w:rFonts w:ascii="Arial" w:hAnsi="Arial" w:cs="Arial" w:hint="eastAsia"/>
        </w:rPr>
        <w:t>会审议通过回购方案之日起</w:t>
      </w:r>
      <w:r w:rsidRPr="00C01450">
        <w:rPr>
          <w:rFonts w:ascii="Arial" w:hAnsi="Arial" w:cs="Arial" w:hint="eastAsia"/>
        </w:rPr>
        <w:t>12</w:t>
      </w:r>
      <w:r w:rsidRPr="00C01450">
        <w:rPr>
          <w:rFonts w:ascii="Arial" w:hAnsi="Arial" w:cs="Arial" w:hint="eastAsia"/>
        </w:rPr>
        <w:t>个月内。</w:t>
      </w:r>
      <w:r w:rsidR="005870DE" w:rsidRPr="00C01450">
        <w:rPr>
          <w:rFonts w:ascii="Arial" w:hAnsi="Arial" w:cs="Arial" w:hint="eastAsia"/>
        </w:rPr>
        <w:t>根据</w:t>
      </w:r>
      <w:r w:rsidR="005870DE" w:rsidRPr="00C01450">
        <w:rPr>
          <w:rFonts w:ascii="Arial" w:hAnsi="Arial" w:cs="Arial" w:hint="eastAsia"/>
        </w:rPr>
        <w:t>H</w:t>
      </w:r>
      <w:r w:rsidR="005870DE" w:rsidRPr="00C01450">
        <w:rPr>
          <w:rFonts w:ascii="Arial" w:hAnsi="Arial" w:cs="Arial" w:hint="eastAsia"/>
        </w:rPr>
        <w:t>股股份回购授权，公司</w:t>
      </w:r>
      <w:r w:rsidR="00333324" w:rsidRPr="00C01450">
        <w:rPr>
          <w:rFonts w:ascii="Arial" w:hAnsi="Arial" w:cs="Arial" w:hint="eastAsia"/>
        </w:rPr>
        <w:t>H</w:t>
      </w:r>
      <w:r w:rsidR="00333324" w:rsidRPr="00C01450">
        <w:rPr>
          <w:rFonts w:ascii="Arial" w:hAnsi="Arial" w:cs="Arial" w:hint="eastAsia"/>
        </w:rPr>
        <w:t>股股份</w:t>
      </w:r>
      <w:r w:rsidR="00B510CA" w:rsidRPr="00C01450">
        <w:rPr>
          <w:rFonts w:ascii="Arial" w:hAnsi="Arial" w:cs="Arial"/>
        </w:rPr>
        <w:t>回购数量不超过有关授予</w:t>
      </w:r>
      <w:r w:rsidR="00B510CA" w:rsidRPr="00C01450">
        <w:rPr>
          <w:rFonts w:ascii="Arial" w:hAnsi="Arial" w:cs="Arial"/>
        </w:rPr>
        <w:t>H</w:t>
      </w:r>
      <w:r w:rsidR="00B510CA" w:rsidRPr="00C01450">
        <w:rPr>
          <w:rFonts w:ascii="Arial" w:hAnsi="Arial" w:cs="Arial"/>
        </w:rPr>
        <w:t>股回购授权的议案于相关股东会上审议批准当日已发行</w:t>
      </w:r>
      <w:r w:rsidR="00B510CA" w:rsidRPr="00C01450">
        <w:rPr>
          <w:rFonts w:ascii="Arial" w:hAnsi="Arial" w:cs="Arial"/>
        </w:rPr>
        <w:t>H</w:t>
      </w:r>
      <w:r w:rsidR="00B510CA" w:rsidRPr="00C01450">
        <w:rPr>
          <w:rFonts w:ascii="Arial" w:hAnsi="Arial" w:cs="Arial"/>
        </w:rPr>
        <w:t>股总数的</w:t>
      </w:r>
      <w:r w:rsidR="00B510CA" w:rsidRPr="00C01450">
        <w:rPr>
          <w:rFonts w:ascii="Arial" w:hAnsi="Arial" w:cs="Arial"/>
        </w:rPr>
        <w:t>10%</w:t>
      </w:r>
      <w:r w:rsidR="00B510CA" w:rsidRPr="00C01450">
        <w:rPr>
          <w:rFonts w:ascii="Arial" w:hAnsi="Arial" w:cs="Arial"/>
        </w:rPr>
        <w:t>，回购金额不超过人民币</w:t>
      </w:r>
      <w:r w:rsidR="00B510CA" w:rsidRPr="00C01450">
        <w:rPr>
          <w:rFonts w:ascii="Arial" w:hAnsi="Arial" w:cs="Arial"/>
        </w:rPr>
        <w:t>5</w:t>
      </w:r>
      <w:r w:rsidR="00B510CA" w:rsidRPr="00C01450">
        <w:rPr>
          <w:rFonts w:ascii="Arial" w:hAnsi="Arial" w:cs="Arial"/>
        </w:rPr>
        <w:t>亿元。</w:t>
      </w:r>
      <w:r w:rsidR="00333324" w:rsidRPr="00C01450">
        <w:rPr>
          <w:rFonts w:ascii="Arial" w:hAnsi="Arial" w:cs="Arial"/>
        </w:rPr>
        <w:t>具体内容详见公司于</w:t>
      </w:r>
      <w:r w:rsidR="00333324" w:rsidRPr="00C01450">
        <w:rPr>
          <w:rFonts w:ascii="Arial" w:hAnsi="Arial" w:cs="Arial"/>
        </w:rPr>
        <w:t>2025</w:t>
      </w:r>
      <w:r w:rsidR="00333324" w:rsidRPr="00C01450">
        <w:rPr>
          <w:rFonts w:ascii="Arial" w:hAnsi="Arial" w:cs="Arial"/>
        </w:rPr>
        <w:t>年</w:t>
      </w:r>
      <w:r w:rsidR="00333324" w:rsidRPr="00C01450">
        <w:rPr>
          <w:rFonts w:ascii="Arial" w:hAnsi="Arial" w:cs="Arial"/>
        </w:rPr>
        <w:t>12</w:t>
      </w:r>
      <w:r w:rsidR="00333324" w:rsidRPr="00C01450">
        <w:rPr>
          <w:rFonts w:ascii="Arial" w:hAnsi="Arial" w:cs="Arial"/>
        </w:rPr>
        <w:t>月</w:t>
      </w:r>
      <w:r w:rsidR="00333324" w:rsidRPr="00C01450">
        <w:rPr>
          <w:rFonts w:ascii="Arial" w:hAnsi="Arial" w:cs="Arial"/>
        </w:rPr>
        <w:t>18</w:t>
      </w:r>
      <w:r w:rsidR="00333324" w:rsidRPr="00C01450">
        <w:rPr>
          <w:rFonts w:ascii="Arial" w:hAnsi="Arial" w:cs="Arial"/>
        </w:rPr>
        <w:t>日</w:t>
      </w:r>
      <w:r w:rsidR="003E74C3" w:rsidRPr="00C01450">
        <w:rPr>
          <w:rFonts w:ascii="Arial" w:hAnsi="Arial" w:cs="Arial" w:hint="eastAsia"/>
        </w:rPr>
        <w:t>、</w:t>
      </w:r>
      <w:r w:rsidR="00333324" w:rsidRPr="00C01450">
        <w:rPr>
          <w:rFonts w:ascii="Arial" w:hAnsi="Arial" w:cs="Arial"/>
        </w:rPr>
        <w:t>2026</w:t>
      </w:r>
      <w:r w:rsidR="00333324" w:rsidRPr="00C01450">
        <w:rPr>
          <w:rFonts w:ascii="Arial" w:hAnsi="Arial" w:cs="Arial"/>
        </w:rPr>
        <w:t>年</w:t>
      </w:r>
      <w:r w:rsidR="00333324" w:rsidRPr="00C01450">
        <w:rPr>
          <w:rFonts w:ascii="Arial" w:hAnsi="Arial" w:cs="Arial"/>
        </w:rPr>
        <w:t>1</w:t>
      </w:r>
      <w:r w:rsidR="00333324" w:rsidRPr="00C01450">
        <w:rPr>
          <w:rFonts w:ascii="Arial" w:hAnsi="Arial" w:cs="Arial"/>
        </w:rPr>
        <w:t>月</w:t>
      </w:r>
      <w:r w:rsidR="00333324" w:rsidRPr="00C01450">
        <w:rPr>
          <w:rFonts w:ascii="Arial" w:hAnsi="Arial" w:cs="Arial"/>
        </w:rPr>
        <w:t>17</w:t>
      </w:r>
      <w:r w:rsidR="00333324" w:rsidRPr="00C01450">
        <w:rPr>
          <w:rFonts w:ascii="Arial" w:hAnsi="Arial" w:cs="Arial"/>
        </w:rPr>
        <w:t>日在上海证券交易所网站（</w:t>
      </w:r>
      <w:r w:rsidR="00333324" w:rsidRPr="00C01450">
        <w:rPr>
          <w:rFonts w:ascii="Arial" w:hAnsi="Arial" w:cs="Arial"/>
        </w:rPr>
        <w:t>www.sse.com.cn</w:t>
      </w:r>
      <w:r w:rsidR="00333324" w:rsidRPr="00C01450">
        <w:rPr>
          <w:rFonts w:ascii="Arial" w:hAnsi="Arial" w:cs="Arial"/>
        </w:rPr>
        <w:t>）披露的</w:t>
      </w:r>
      <w:r w:rsidR="003E74C3" w:rsidRPr="00C01450">
        <w:rPr>
          <w:rFonts w:ascii="Arial" w:hAnsi="Arial" w:cs="Arial" w:hint="eastAsia"/>
        </w:rPr>
        <w:t>相关公告</w:t>
      </w:r>
      <w:r w:rsidR="00333324" w:rsidRPr="00C01450">
        <w:rPr>
          <w:rFonts w:ascii="Arial" w:hAnsi="Arial" w:cs="Arial" w:hint="eastAsia"/>
        </w:rPr>
        <w:t>，以及于</w:t>
      </w:r>
      <w:r w:rsidR="00333324" w:rsidRPr="00C01450">
        <w:rPr>
          <w:rFonts w:ascii="Arial" w:hAnsi="Arial" w:cs="Arial" w:hint="eastAsia"/>
        </w:rPr>
        <w:t>2025</w:t>
      </w:r>
      <w:r w:rsidR="00333324" w:rsidRPr="00C01450">
        <w:rPr>
          <w:rFonts w:ascii="Arial" w:hAnsi="Arial" w:cs="Arial" w:hint="eastAsia"/>
        </w:rPr>
        <w:t>年</w:t>
      </w:r>
      <w:r w:rsidR="00333324" w:rsidRPr="00C01450">
        <w:rPr>
          <w:rFonts w:ascii="Arial" w:hAnsi="Arial" w:cs="Arial" w:hint="eastAsia"/>
        </w:rPr>
        <w:t>12</w:t>
      </w:r>
      <w:r w:rsidR="00333324" w:rsidRPr="00C01450">
        <w:rPr>
          <w:rFonts w:ascii="Arial" w:hAnsi="Arial" w:cs="Arial" w:hint="eastAsia"/>
        </w:rPr>
        <w:t>月</w:t>
      </w:r>
      <w:r w:rsidR="00333324" w:rsidRPr="00C01450">
        <w:rPr>
          <w:rFonts w:ascii="Arial" w:hAnsi="Arial" w:cs="Arial" w:hint="eastAsia"/>
        </w:rPr>
        <w:t>1</w:t>
      </w:r>
      <w:r w:rsidR="00333324">
        <w:rPr>
          <w:rFonts w:ascii="Arial" w:hAnsi="Arial" w:cs="Arial" w:hint="eastAsia"/>
        </w:rPr>
        <w:t>7</w:t>
      </w:r>
      <w:r w:rsidR="00333324">
        <w:rPr>
          <w:rFonts w:ascii="Arial" w:hAnsi="Arial" w:cs="Arial" w:hint="eastAsia"/>
        </w:rPr>
        <w:t>日</w:t>
      </w:r>
      <w:r w:rsidR="005115C4">
        <w:rPr>
          <w:rFonts w:ascii="Arial" w:hAnsi="Arial" w:cs="Arial" w:hint="eastAsia"/>
        </w:rPr>
        <w:t>、</w:t>
      </w:r>
      <w:r w:rsidR="003E74C3">
        <w:rPr>
          <w:rFonts w:ascii="Arial" w:hAnsi="Arial" w:cs="Arial" w:hint="eastAsia"/>
        </w:rPr>
        <w:t>2026</w:t>
      </w:r>
      <w:r w:rsidR="003E74C3">
        <w:rPr>
          <w:rFonts w:ascii="Arial" w:hAnsi="Arial" w:cs="Arial" w:hint="eastAsia"/>
        </w:rPr>
        <w:t>年</w:t>
      </w:r>
      <w:r w:rsidR="003E74C3">
        <w:rPr>
          <w:rFonts w:ascii="Arial" w:hAnsi="Arial" w:cs="Arial" w:hint="eastAsia"/>
        </w:rPr>
        <w:t>1</w:t>
      </w:r>
      <w:r w:rsidR="003E74C3">
        <w:rPr>
          <w:rFonts w:ascii="Arial" w:hAnsi="Arial" w:cs="Arial" w:hint="eastAsia"/>
        </w:rPr>
        <w:t>月</w:t>
      </w:r>
      <w:r w:rsidR="003E74C3">
        <w:rPr>
          <w:rFonts w:ascii="Arial" w:hAnsi="Arial" w:cs="Arial" w:hint="eastAsia"/>
        </w:rPr>
        <w:t>16</w:t>
      </w:r>
      <w:r w:rsidR="003E74C3">
        <w:rPr>
          <w:rFonts w:ascii="Arial" w:hAnsi="Arial" w:cs="Arial" w:hint="eastAsia"/>
        </w:rPr>
        <w:t>日在香港联交所网站（</w:t>
      </w:r>
      <w:r w:rsidR="003E74C3" w:rsidRPr="003E74C3">
        <w:rPr>
          <w:rFonts w:ascii="Arial" w:hAnsi="Arial" w:cs="Arial"/>
        </w:rPr>
        <w:t>www.hkexnews.hk</w:t>
      </w:r>
      <w:r w:rsidR="003E74C3">
        <w:rPr>
          <w:rFonts w:ascii="Arial" w:hAnsi="Arial" w:cs="Arial" w:hint="eastAsia"/>
        </w:rPr>
        <w:t>）披露的相关公告。</w:t>
      </w:r>
    </w:p>
    <w:p w14:paraId="55A59212" w14:textId="4D752A66" w:rsidR="0088565D" w:rsidRDefault="00000000">
      <w:pPr>
        <w:numPr>
          <w:ilvl w:val="0"/>
          <w:numId w:val="1"/>
        </w:numPr>
        <w:adjustRightInd w:val="0"/>
        <w:snapToGrid w:val="0"/>
        <w:spacing w:beforeLines="50" w:before="156" w:line="360" w:lineRule="auto"/>
        <w:ind w:left="0" w:firstLineChars="200" w:firstLine="482"/>
        <w:outlineLvl w:val="0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回购股份的进展情况</w:t>
      </w:r>
    </w:p>
    <w:p w14:paraId="4BE19C5F" w14:textId="0B3E364E" w:rsidR="0088565D" w:rsidRDefault="00000000" w:rsidP="001867C0">
      <w:pPr>
        <w:adjustRightInd w:val="0"/>
        <w:snapToGrid w:val="0"/>
        <w:spacing w:line="360" w:lineRule="auto"/>
        <w:ind w:firstLineChars="200" w:firstLine="480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根据《上市公司股份回购规则》《上海证券交易所上市公司自律监管指引第</w:t>
      </w:r>
      <w:r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号</w:t>
      </w:r>
      <w:r>
        <w:rPr>
          <w:rFonts w:ascii="Arial" w:hAnsi="Arial" w:cs="Arial"/>
          <w:bCs/>
        </w:rPr>
        <w:t>——</w:t>
      </w:r>
      <w:r>
        <w:rPr>
          <w:rFonts w:ascii="Arial" w:hAnsi="Arial" w:cs="Arial"/>
          <w:bCs/>
        </w:rPr>
        <w:t>回购股份》</w:t>
      </w:r>
      <w:r w:rsidR="00333324" w:rsidRPr="00333324">
        <w:rPr>
          <w:rFonts w:ascii="Arial" w:hAnsi="Arial" w:cs="Arial"/>
          <w:bCs/>
        </w:rPr>
        <w:t>等</w:t>
      </w:r>
      <w:r w:rsidR="005115C4">
        <w:rPr>
          <w:rFonts w:ascii="Arial" w:hAnsi="Arial" w:cs="Arial" w:hint="eastAsia"/>
          <w:bCs/>
        </w:rPr>
        <w:t>相关</w:t>
      </w:r>
      <w:r>
        <w:rPr>
          <w:rFonts w:ascii="Arial" w:hAnsi="Arial" w:cs="Arial"/>
          <w:bCs/>
        </w:rPr>
        <w:t>规定，</w:t>
      </w:r>
      <w:r w:rsidR="005115C4" w:rsidRPr="005115C4">
        <w:rPr>
          <w:rFonts w:ascii="Arial" w:hAnsi="Arial" w:cs="Arial"/>
          <w:bCs/>
        </w:rPr>
        <w:t>公司在回购股份期间，应当在每个月的前</w:t>
      </w:r>
      <w:r w:rsidR="005115C4" w:rsidRPr="005115C4">
        <w:rPr>
          <w:rFonts w:ascii="Arial" w:hAnsi="Arial" w:cs="Arial"/>
          <w:bCs/>
        </w:rPr>
        <w:t>3</w:t>
      </w:r>
      <w:r w:rsidR="005115C4" w:rsidRPr="005115C4">
        <w:rPr>
          <w:rFonts w:ascii="Arial" w:hAnsi="Arial" w:cs="Arial"/>
          <w:bCs/>
        </w:rPr>
        <w:t>个交易日内公告截至上月末的回购进展情况。</w:t>
      </w:r>
      <w:r w:rsidR="00027455">
        <w:rPr>
          <w:rFonts w:ascii="Arial" w:hAnsi="Arial" w:cs="Arial" w:hint="eastAsia"/>
          <w:bCs/>
        </w:rPr>
        <w:t>现将公司</w:t>
      </w:r>
      <w:r w:rsidR="005115C4" w:rsidRPr="005115C4">
        <w:rPr>
          <w:rFonts w:ascii="Arial" w:hAnsi="Arial" w:cs="Arial"/>
          <w:bCs/>
        </w:rPr>
        <w:t>截至</w:t>
      </w:r>
      <w:r w:rsidR="00B63430">
        <w:rPr>
          <w:rFonts w:ascii="Arial" w:hAnsi="Arial" w:cs="Arial" w:hint="eastAsia"/>
          <w:bCs/>
        </w:rPr>
        <w:t>2026</w:t>
      </w:r>
      <w:r w:rsidR="00B63430">
        <w:rPr>
          <w:rFonts w:ascii="Arial" w:hAnsi="Arial" w:cs="Arial" w:hint="eastAsia"/>
          <w:bCs/>
        </w:rPr>
        <w:t>年</w:t>
      </w:r>
      <w:r w:rsidR="00E720E2">
        <w:rPr>
          <w:rFonts w:ascii="Arial" w:hAnsi="Arial" w:cs="Arial" w:hint="eastAsia"/>
          <w:bCs/>
        </w:rPr>
        <w:t>4</w:t>
      </w:r>
      <w:r w:rsidR="005115C4" w:rsidRPr="005115C4">
        <w:rPr>
          <w:rFonts w:ascii="Arial" w:hAnsi="Arial" w:cs="Arial"/>
          <w:bCs/>
        </w:rPr>
        <w:t>月末回购股份的进展情况公告如下：</w:t>
      </w:r>
    </w:p>
    <w:p w14:paraId="71DDF706" w14:textId="77777777" w:rsidR="00B63430" w:rsidRPr="001867C0" w:rsidRDefault="00B63430" w:rsidP="001867C0">
      <w:pPr>
        <w:adjustRightInd w:val="0"/>
        <w:snapToGrid w:val="0"/>
        <w:spacing w:line="360" w:lineRule="auto"/>
        <w:ind w:firstLineChars="200" w:firstLine="480"/>
        <w:outlineLvl w:val="0"/>
        <w:rPr>
          <w:rFonts w:ascii="Arial" w:hAnsi="Arial" w:cs="Arial"/>
          <w:bCs/>
        </w:rPr>
      </w:pPr>
      <w:r w:rsidRPr="001867C0">
        <w:rPr>
          <w:rFonts w:ascii="Arial" w:hAnsi="Arial" w:cs="Arial" w:hint="eastAsia"/>
          <w:bCs/>
        </w:rPr>
        <w:t>（一）</w:t>
      </w:r>
      <w:r w:rsidRPr="001867C0">
        <w:rPr>
          <w:rFonts w:ascii="Arial" w:hAnsi="Arial" w:cs="Arial" w:hint="eastAsia"/>
          <w:bCs/>
        </w:rPr>
        <w:t>A</w:t>
      </w:r>
      <w:r w:rsidRPr="001867C0">
        <w:rPr>
          <w:rFonts w:ascii="Arial" w:hAnsi="Arial" w:cs="Arial" w:hint="eastAsia"/>
          <w:bCs/>
        </w:rPr>
        <w:t>股股份回购进展情况</w:t>
      </w:r>
    </w:p>
    <w:p w14:paraId="2938CE91" w14:textId="25830834" w:rsidR="0088565D" w:rsidRPr="001867C0" w:rsidRDefault="00B510CA" w:rsidP="001867C0">
      <w:pPr>
        <w:adjustRightInd w:val="0"/>
        <w:snapToGrid w:val="0"/>
        <w:spacing w:line="360" w:lineRule="auto"/>
        <w:ind w:firstLineChars="200" w:firstLine="480"/>
        <w:outlineLvl w:val="0"/>
        <w:rPr>
          <w:rFonts w:ascii="Arial" w:hAnsi="Arial" w:cs="Arial"/>
          <w:bCs/>
        </w:rPr>
      </w:pPr>
      <w:r w:rsidRPr="001867C0">
        <w:rPr>
          <w:rFonts w:ascii="Arial" w:hAnsi="Arial" w:cs="Arial" w:hint="eastAsia"/>
          <w:bCs/>
        </w:rPr>
        <w:t>截至</w:t>
      </w:r>
      <w:r w:rsidRPr="001867C0">
        <w:rPr>
          <w:rFonts w:ascii="Arial" w:hAnsi="Arial" w:cs="Arial"/>
          <w:bCs/>
        </w:rPr>
        <w:t>2026</w:t>
      </w:r>
      <w:r w:rsidRPr="001867C0">
        <w:rPr>
          <w:rFonts w:ascii="Arial" w:hAnsi="Arial" w:cs="Arial"/>
          <w:bCs/>
        </w:rPr>
        <w:t>年</w:t>
      </w:r>
      <w:r w:rsidR="00E720E2">
        <w:rPr>
          <w:rFonts w:ascii="Arial" w:hAnsi="Arial" w:cs="Arial" w:hint="eastAsia"/>
          <w:bCs/>
        </w:rPr>
        <w:t>4</w:t>
      </w:r>
      <w:r w:rsidRPr="001867C0">
        <w:rPr>
          <w:rFonts w:ascii="Arial" w:hAnsi="Arial" w:cs="Arial"/>
          <w:bCs/>
        </w:rPr>
        <w:t>月</w:t>
      </w:r>
      <w:r w:rsidRPr="001867C0">
        <w:rPr>
          <w:rFonts w:ascii="Arial" w:hAnsi="Arial" w:cs="Arial" w:hint="eastAsia"/>
          <w:bCs/>
        </w:rPr>
        <w:t>3</w:t>
      </w:r>
      <w:r w:rsidR="00E720E2">
        <w:rPr>
          <w:rFonts w:ascii="Arial" w:hAnsi="Arial" w:cs="Arial" w:hint="eastAsia"/>
          <w:bCs/>
        </w:rPr>
        <w:t>0</w:t>
      </w:r>
      <w:r w:rsidRPr="001867C0">
        <w:rPr>
          <w:rFonts w:ascii="Arial" w:hAnsi="Arial" w:cs="Arial"/>
          <w:bCs/>
        </w:rPr>
        <w:t>日，公司通过上海证券交易所系统以集中竞价交易方式回购</w:t>
      </w:r>
      <w:r w:rsidRPr="001867C0">
        <w:rPr>
          <w:rFonts w:ascii="Arial" w:hAnsi="Arial" w:cs="Arial" w:hint="eastAsia"/>
          <w:bCs/>
        </w:rPr>
        <w:t>A</w:t>
      </w:r>
      <w:proofErr w:type="gramStart"/>
      <w:r w:rsidRPr="001867C0">
        <w:rPr>
          <w:rFonts w:ascii="Arial" w:hAnsi="Arial" w:cs="Arial" w:hint="eastAsia"/>
          <w:bCs/>
        </w:rPr>
        <w:t>股</w:t>
      </w:r>
      <w:proofErr w:type="gramEnd"/>
      <w:r w:rsidRPr="001867C0">
        <w:rPr>
          <w:rFonts w:ascii="Arial" w:hAnsi="Arial" w:cs="Arial"/>
          <w:bCs/>
        </w:rPr>
        <w:t>股份</w:t>
      </w:r>
      <w:r w:rsidR="00BE56CC" w:rsidRPr="00BE56CC">
        <w:rPr>
          <w:rFonts w:ascii="Arial" w:hAnsi="Arial" w:cs="Arial"/>
          <w:bCs/>
        </w:rPr>
        <w:t>50,277,526</w:t>
      </w:r>
      <w:r w:rsidRPr="001867C0">
        <w:rPr>
          <w:rFonts w:ascii="Arial" w:hAnsi="Arial" w:cs="Arial"/>
          <w:bCs/>
        </w:rPr>
        <w:t>股，已回购</w:t>
      </w:r>
      <w:r w:rsidRPr="001867C0">
        <w:rPr>
          <w:rFonts w:ascii="Arial" w:hAnsi="Arial" w:cs="Arial" w:hint="eastAsia"/>
          <w:bCs/>
        </w:rPr>
        <w:t>A</w:t>
      </w:r>
      <w:r w:rsidRPr="001867C0">
        <w:rPr>
          <w:rFonts w:ascii="Arial" w:hAnsi="Arial" w:cs="Arial" w:hint="eastAsia"/>
          <w:bCs/>
        </w:rPr>
        <w:t>股</w:t>
      </w:r>
      <w:r w:rsidRPr="001867C0">
        <w:rPr>
          <w:rFonts w:ascii="Arial" w:hAnsi="Arial" w:cs="Arial"/>
          <w:bCs/>
        </w:rPr>
        <w:t>股份占公司总股本的比例为</w:t>
      </w:r>
      <w:r w:rsidR="00BE56CC" w:rsidRPr="00BE56CC">
        <w:rPr>
          <w:rFonts w:ascii="Arial" w:hAnsi="Arial" w:cs="Arial"/>
          <w:bCs/>
        </w:rPr>
        <w:t>0.2426</w:t>
      </w:r>
      <w:r w:rsidR="00A52F47" w:rsidRPr="00A52F47">
        <w:rPr>
          <w:rFonts w:ascii="Arial" w:hAnsi="Arial" w:cs="Arial"/>
          <w:bCs/>
        </w:rPr>
        <w:t xml:space="preserve"> </w:t>
      </w:r>
      <w:r w:rsidRPr="001867C0">
        <w:rPr>
          <w:rFonts w:ascii="Arial" w:hAnsi="Arial" w:cs="Arial"/>
          <w:bCs/>
        </w:rPr>
        <w:t>%</w:t>
      </w:r>
      <w:r w:rsidRPr="001867C0">
        <w:rPr>
          <w:rFonts w:ascii="Arial" w:hAnsi="Arial" w:cs="Arial"/>
          <w:bCs/>
        </w:rPr>
        <w:t>，成交</w:t>
      </w:r>
      <w:proofErr w:type="gramStart"/>
      <w:r w:rsidRPr="001867C0">
        <w:rPr>
          <w:rFonts w:ascii="Arial" w:hAnsi="Arial" w:cs="Arial"/>
          <w:bCs/>
        </w:rPr>
        <w:t>最</w:t>
      </w:r>
      <w:proofErr w:type="gramEnd"/>
      <w:r w:rsidRPr="001867C0">
        <w:rPr>
          <w:rFonts w:ascii="Arial" w:hAnsi="Arial" w:cs="Arial"/>
          <w:bCs/>
        </w:rPr>
        <w:t>高价为</w:t>
      </w:r>
      <w:r w:rsidR="00A52F47" w:rsidRPr="00A52F47">
        <w:rPr>
          <w:rFonts w:ascii="Arial" w:hAnsi="Arial" w:cs="Arial"/>
          <w:bCs/>
        </w:rPr>
        <w:t>3.25</w:t>
      </w:r>
      <w:r w:rsidRPr="001867C0">
        <w:rPr>
          <w:rFonts w:ascii="Arial" w:hAnsi="Arial" w:cs="Arial"/>
          <w:bCs/>
        </w:rPr>
        <w:t>元</w:t>
      </w:r>
      <w:r w:rsidRPr="001867C0">
        <w:rPr>
          <w:rFonts w:ascii="Arial" w:hAnsi="Arial" w:cs="Arial"/>
          <w:bCs/>
        </w:rPr>
        <w:t>/</w:t>
      </w:r>
      <w:r w:rsidRPr="001867C0">
        <w:rPr>
          <w:rFonts w:ascii="Arial" w:hAnsi="Arial" w:cs="Arial"/>
          <w:bCs/>
        </w:rPr>
        <w:t>股，成交最低价为</w:t>
      </w:r>
      <w:r w:rsidR="00A52F47">
        <w:rPr>
          <w:rFonts w:ascii="Arial" w:hAnsi="Arial" w:cs="Arial" w:hint="eastAsia"/>
          <w:bCs/>
        </w:rPr>
        <w:t>3.</w:t>
      </w:r>
      <w:r w:rsidR="00BE56CC">
        <w:rPr>
          <w:rFonts w:ascii="Arial" w:hAnsi="Arial" w:cs="Arial" w:hint="eastAsia"/>
          <w:bCs/>
        </w:rPr>
        <w:t>01</w:t>
      </w:r>
      <w:r w:rsidRPr="001867C0">
        <w:rPr>
          <w:rFonts w:ascii="Arial" w:hAnsi="Arial" w:cs="Arial"/>
          <w:bCs/>
        </w:rPr>
        <w:t>元</w:t>
      </w:r>
      <w:r w:rsidRPr="001867C0">
        <w:rPr>
          <w:rFonts w:ascii="Arial" w:hAnsi="Arial" w:cs="Arial"/>
          <w:bCs/>
        </w:rPr>
        <w:t>/</w:t>
      </w:r>
      <w:r w:rsidRPr="001867C0">
        <w:rPr>
          <w:rFonts w:ascii="Arial" w:hAnsi="Arial" w:cs="Arial"/>
          <w:bCs/>
        </w:rPr>
        <w:t>股，成交总金额为</w:t>
      </w:r>
      <w:r w:rsidR="00BE56CC" w:rsidRPr="00BE56CC">
        <w:rPr>
          <w:rFonts w:ascii="Arial" w:hAnsi="Arial" w:cs="Arial"/>
          <w:bCs/>
        </w:rPr>
        <w:t>159,525,331.42</w:t>
      </w:r>
      <w:r w:rsidRPr="001867C0">
        <w:rPr>
          <w:rFonts w:ascii="Arial" w:hAnsi="Arial" w:cs="Arial"/>
          <w:bCs/>
        </w:rPr>
        <w:t>元（不含交易费用）。</w:t>
      </w:r>
    </w:p>
    <w:p w14:paraId="0F163C8B" w14:textId="13F9EA47" w:rsidR="00B63430" w:rsidRPr="001867C0" w:rsidRDefault="00B63430" w:rsidP="001867C0">
      <w:pPr>
        <w:adjustRightInd w:val="0"/>
        <w:snapToGrid w:val="0"/>
        <w:spacing w:line="360" w:lineRule="auto"/>
        <w:ind w:firstLineChars="200" w:firstLine="480"/>
        <w:outlineLvl w:val="0"/>
        <w:rPr>
          <w:rFonts w:ascii="Arial" w:hAnsi="Arial" w:cs="Arial"/>
          <w:bCs/>
        </w:rPr>
      </w:pPr>
      <w:r w:rsidRPr="001867C0">
        <w:rPr>
          <w:rFonts w:ascii="Arial" w:hAnsi="Arial" w:cs="Arial" w:hint="eastAsia"/>
          <w:bCs/>
        </w:rPr>
        <w:t>（二）</w:t>
      </w:r>
      <w:r w:rsidRPr="001867C0">
        <w:rPr>
          <w:rFonts w:ascii="Arial" w:hAnsi="Arial" w:cs="Arial" w:hint="eastAsia"/>
          <w:bCs/>
        </w:rPr>
        <w:t>H</w:t>
      </w:r>
      <w:r w:rsidRPr="001867C0">
        <w:rPr>
          <w:rFonts w:ascii="Arial" w:hAnsi="Arial" w:cs="Arial" w:hint="eastAsia"/>
          <w:bCs/>
        </w:rPr>
        <w:t>股股份回购进展情况</w:t>
      </w:r>
    </w:p>
    <w:p w14:paraId="366C3909" w14:textId="60C44BEA" w:rsidR="00B510CA" w:rsidRPr="00B510CA" w:rsidRDefault="00B510CA" w:rsidP="001867C0">
      <w:pPr>
        <w:adjustRightInd w:val="0"/>
        <w:snapToGrid w:val="0"/>
        <w:spacing w:line="360" w:lineRule="auto"/>
        <w:ind w:firstLineChars="200" w:firstLine="480"/>
        <w:outlineLvl w:val="0"/>
        <w:rPr>
          <w:rFonts w:ascii="Arial" w:hAnsi="Arial" w:cs="Arial"/>
          <w:bCs/>
        </w:rPr>
      </w:pPr>
      <w:r w:rsidRPr="001867C0">
        <w:rPr>
          <w:rFonts w:ascii="Arial" w:hAnsi="Arial" w:cs="Arial" w:hint="eastAsia"/>
          <w:bCs/>
        </w:rPr>
        <w:t>截至</w:t>
      </w:r>
      <w:r w:rsidRPr="001867C0">
        <w:rPr>
          <w:rFonts w:ascii="Arial" w:hAnsi="Arial" w:cs="Arial" w:hint="eastAsia"/>
          <w:bCs/>
        </w:rPr>
        <w:t>2026</w:t>
      </w:r>
      <w:r w:rsidRPr="001867C0">
        <w:rPr>
          <w:rFonts w:ascii="Arial" w:hAnsi="Arial" w:cs="Arial" w:hint="eastAsia"/>
          <w:bCs/>
        </w:rPr>
        <w:t>年</w:t>
      </w:r>
      <w:r w:rsidR="00E720E2">
        <w:rPr>
          <w:rFonts w:ascii="Arial" w:hAnsi="Arial" w:cs="Arial" w:hint="eastAsia"/>
          <w:bCs/>
        </w:rPr>
        <w:t>4</w:t>
      </w:r>
      <w:r w:rsidR="00333324" w:rsidRPr="001867C0">
        <w:rPr>
          <w:rFonts w:ascii="Arial" w:hAnsi="Arial" w:cs="Arial" w:hint="eastAsia"/>
          <w:bCs/>
        </w:rPr>
        <w:t>月</w:t>
      </w:r>
      <w:r w:rsidR="00333324" w:rsidRPr="001867C0">
        <w:rPr>
          <w:rFonts w:ascii="Arial" w:hAnsi="Arial" w:cs="Arial" w:hint="eastAsia"/>
          <w:bCs/>
        </w:rPr>
        <w:t>3</w:t>
      </w:r>
      <w:r w:rsidR="00E720E2">
        <w:rPr>
          <w:rFonts w:ascii="Arial" w:hAnsi="Arial" w:cs="Arial" w:hint="eastAsia"/>
          <w:bCs/>
        </w:rPr>
        <w:t>0</w:t>
      </w:r>
      <w:r w:rsidR="00333324" w:rsidRPr="001867C0">
        <w:rPr>
          <w:rFonts w:ascii="Arial" w:hAnsi="Arial" w:cs="Arial" w:hint="eastAsia"/>
          <w:bCs/>
        </w:rPr>
        <w:t>日，公司</w:t>
      </w:r>
      <w:r w:rsidR="005115C4" w:rsidRPr="001867C0">
        <w:rPr>
          <w:rFonts w:ascii="Arial" w:hAnsi="Arial" w:cs="Arial"/>
          <w:bCs/>
        </w:rPr>
        <w:t>在本次回购</w:t>
      </w:r>
      <w:r w:rsidR="005115C4" w:rsidRPr="001867C0">
        <w:rPr>
          <w:rFonts w:ascii="Arial" w:hAnsi="Arial" w:cs="Arial"/>
          <w:bCs/>
        </w:rPr>
        <w:t>H</w:t>
      </w:r>
      <w:r w:rsidR="005115C4" w:rsidRPr="001867C0">
        <w:rPr>
          <w:rFonts w:ascii="Arial" w:hAnsi="Arial" w:cs="Arial"/>
          <w:bCs/>
        </w:rPr>
        <w:t>股</w:t>
      </w:r>
      <w:r w:rsidR="005115C4" w:rsidRPr="001867C0">
        <w:rPr>
          <w:rFonts w:ascii="Arial" w:hAnsi="Arial" w:cs="Arial" w:hint="eastAsia"/>
          <w:bCs/>
        </w:rPr>
        <w:t>股份</w:t>
      </w:r>
      <w:r w:rsidR="005115C4" w:rsidRPr="001867C0">
        <w:rPr>
          <w:rFonts w:ascii="Arial" w:hAnsi="Arial" w:cs="Arial"/>
          <w:bCs/>
        </w:rPr>
        <w:t>的授权下</w:t>
      </w:r>
      <w:r w:rsidR="005115C4" w:rsidRPr="001867C0">
        <w:rPr>
          <w:rFonts w:ascii="Arial" w:hAnsi="Arial" w:cs="Arial" w:hint="eastAsia"/>
          <w:bCs/>
        </w:rPr>
        <w:t>，</w:t>
      </w:r>
      <w:r w:rsidR="00333324" w:rsidRPr="001867C0">
        <w:rPr>
          <w:rFonts w:ascii="Arial" w:hAnsi="Arial" w:cs="Arial" w:hint="eastAsia"/>
          <w:bCs/>
        </w:rPr>
        <w:t>通过香港</w:t>
      </w:r>
      <w:r w:rsidR="00333324" w:rsidRPr="001867C0">
        <w:rPr>
          <w:rFonts w:ascii="Arial" w:hAnsi="Arial" w:cs="Arial"/>
          <w:bCs/>
        </w:rPr>
        <w:t>联交所集中交易系统以场内回购（集中竞价）方式</w:t>
      </w:r>
      <w:r w:rsidR="00333324" w:rsidRPr="001867C0">
        <w:rPr>
          <w:rFonts w:ascii="Arial" w:hAnsi="Arial" w:cs="Arial" w:hint="eastAsia"/>
          <w:bCs/>
        </w:rPr>
        <w:t>回购</w:t>
      </w:r>
      <w:r w:rsidR="00333324" w:rsidRPr="001867C0">
        <w:rPr>
          <w:rFonts w:ascii="Arial" w:hAnsi="Arial" w:cs="Arial"/>
          <w:bCs/>
        </w:rPr>
        <w:t>H</w:t>
      </w:r>
      <w:proofErr w:type="gramStart"/>
      <w:r w:rsidR="00333324" w:rsidRPr="001867C0">
        <w:rPr>
          <w:rFonts w:ascii="Arial" w:hAnsi="Arial" w:cs="Arial"/>
          <w:bCs/>
        </w:rPr>
        <w:t>股</w:t>
      </w:r>
      <w:proofErr w:type="gramEnd"/>
      <w:r w:rsidR="00333324" w:rsidRPr="001867C0">
        <w:rPr>
          <w:rFonts w:ascii="Arial" w:hAnsi="Arial" w:cs="Arial"/>
          <w:bCs/>
        </w:rPr>
        <w:t>股份</w:t>
      </w:r>
      <w:r w:rsidR="00BE56CC" w:rsidRPr="00BE56CC">
        <w:rPr>
          <w:rFonts w:ascii="Arial" w:hAnsi="Arial" w:cs="Arial"/>
          <w:bCs/>
        </w:rPr>
        <w:t>19,637,000</w:t>
      </w:r>
      <w:r w:rsidR="00333324" w:rsidRPr="001867C0">
        <w:rPr>
          <w:rFonts w:ascii="Arial" w:hAnsi="Arial" w:cs="Arial" w:hint="eastAsia"/>
          <w:bCs/>
        </w:rPr>
        <w:t>股，已回购</w:t>
      </w:r>
      <w:r w:rsidR="00333324" w:rsidRPr="001867C0">
        <w:rPr>
          <w:rFonts w:ascii="Arial" w:hAnsi="Arial" w:cs="Arial" w:hint="eastAsia"/>
          <w:bCs/>
        </w:rPr>
        <w:t>H</w:t>
      </w:r>
      <w:r w:rsidR="00333324" w:rsidRPr="001867C0">
        <w:rPr>
          <w:rFonts w:ascii="Arial" w:hAnsi="Arial" w:cs="Arial"/>
          <w:bCs/>
        </w:rPr>
        <w:t>股股份占公司总股本的比例为</w:t>
      </w:r>
      <w:r w:rsidR="00BE56CC" w:rsidRPr="00BE56CC">
        <w:rPr>
          <w:rFonts w:ascii="Arial" w:hAnsi="Arial" w:cs="Arial"/>
          <w:bCs/>
        </w:rPr>
        <w:t>0.0948</w:t>
      </w:r>
      <w:r w:rsidR="00333324" w:rsidRPr="001867C0">
        <w:rPr>
          <w:rFonts w:ascii="Arial" w:hAnsi="Arial" w:cs="Arial"/>
          <w:bCs/>
        </w:rPr>
        <w:t>%</w:t>
      </w:r>
      <w:r w:rsidR="00333324" w:rsidRPr="001867C0">
        <w:rPr>
          <w:rFonts w:ascii="Arial" w:hAnsi="Arial" w:cs="Arial"/>
          <w:bCs/>
        </w:rPr>
        <w:t>，成交</w:t>
      </w:r>
      <w:proofErr w:type="gramStart"/>
      <w:r w:rsidR="00333324" w:rsidRPr="001867C0">
        <w:rPr>
          <w:rFonts w:ascii="Arial" w:hAnsi="Arial" w:cs="Arial"/>
          <w:bCs/>
        </w:rPr>
        <w:t>最</w:t>
      </w:r>
      <w:proofErr w:type="gramEnd"/>
      <w:r w:rsidR="00333324" w:rsidRPr="001867C0">
        <w:rPr>
          <w:rFonts w:ascii="Arial" w:hAnsi="Arial" w:cs="Arial"/>
          <w:bCs/>
        </w:rPr>
        <w:t>高价为</w:t>
      </w:r>
      <w:r w:rsidR="00970FDD" w:rsidRPr="00970FDD">
        <w:rPr>
          <w:rFonts w:ascii="Arial" w:hAnsi="Arial" w:cs="Arial"/>
          <w:bCs/>
        </w:rPr>
        <w:t>1.94</w:t>
      </w:r>
      <w:r w:rsidR="001867C0">
        <w:rPr>
          <w:rFonts w:ascii="Arial" w:hAnsi="Arial" w:cs="Arial" w:hint="eastAsia"/>
          <w:bCs/>
        </w:rPr>
        <w:t>港</w:t>
      </w:r>
      <w:r w:rsidR="00333324" w:rsidRPr="001867C0">
        <w:rPr>
          <w:rFonts w:ascii="Arial" w:hAnsi="Arial" w:cs="Arial"/>
          <w:bCs/>
        </w:rPr>
        <w:t>元</w:t>
      </w:r>
      <w:r w:rsidR="00333324" w:rsidRPr="001867C0">
        <w:rPr>
          <w:rFonts w:ascii="Arial" w:hAnsi="Arial" w:cs="Arial"/>
          <w:bCs/>
        </w:rPr>
        <w:t>/</w:t>
      </w:r>
      <w:r w:rsidR="00333324" w:rsidRPr="001867C0">
        <w:rPr>
          <w:rFonts w:ascii="Arial" w:hAnsi="Arial" w:cs="Arial"/>
          <w:bCs/>
        </w:rPr>
        <w:t>股，成交最低价为</w:t>
      </w:r>
      <w:r w:rsidR="00970FDD">
        <w:rPr>
          <w:rFonts w:ascii="Arial" w:hAnsi="Arial" w:cs="Arial" w:hint="eastAsia"/>
          <w:bCs/>
        </w:rPr>
        <w:t>1.8</w:t>
      </w:r>
      <w:r w:rsidR="00BE56CC">
        <w:rPr>
          <w:rFonts w:ascii="Arial" w:hAnsi="Arial" w:cs="Arial" w:hint="eastAsia"/>
          <w:bCs/>
        </w:rPr>
        <w:t>0</w:t>
      </w:r>
      <w:r w:rsidR="001867C0">
        <w:rPr>
          <w:rFonts w:ascii="Arial" w:hAnsi="Arial" w:cs="Arial" w:hint="eastAsia"/>
          <w:bCs/>
        </w:rPr>
        <w:t>港</w:t>
      </w:r>
      <w:r w:rsidR="00333324" w:rsidRPr="001867C0">
        <w:rPr>
          <w:rFonts w:ascii="Arial" w:hAnsi="Arial" w:cs="Arial"/>
          <w:bCs/>
        </w:rPr>
        <w:t>元</w:t>
      </w:r>
      <w:r w:rsidR="00333324" w:rsidRPr="001867C0">
        <w:rPr>
          <w:rFonts w:ascii="Arial" w:hAnsi="Arial" w:cs="Arial"/>
          <w:bCs/>
        </w:rPr>
        <w:t>/</w:t>
      </w:r>
      <w:r w:rsidR="00333324" w:rsidRPr="001867C0">
        <w:rPr>
          <w:rFonts w:ascii="Arial" w:hAnsi="Arial" w:cs="Arial"/>
          <w:bCs/>
        </w:rPr>
        <w:t>股，成交总金额为</w:t>
      </w:r>
      <w:r w:rsidR="00BE56CC" w:rsidRPr="00BE56CC">
        <w:rPr>
          <w:rFonts w:ascii="Arial" w:hAnsi="Arial" w:cs="Arial"/>
          <w:bCs/>
        </w:rPr>
        <w:t>36,718,036.80</w:t>
      </w:r>
      <w:r w:rsidR="005870DE">
        <w:rPr>
          <w:rFonts w:ascii="Arial" w:hAnsi="Arial" w:cs="Arial" w:hint="eastAsia"/>
          <w:bCs/>
        </w:rPr>
        <w:t>港</w:t>
      </w:r>
      <w:r w:rsidR="00333324" w:rsidRPr="001867C0">
        <w:rPr>
          <w:rFonts w:ascii="Arial" w:hAnsi="Arial" w:cs="Arial"/>
          <w:bCs/>
        </w:rPr>
        <w:t>元（不含交易费用）。</w:t>
      </w:r>
    </w:p>
    <w:p w14:paraId="14DD03B8" w14:textId="369D2B69" w:rsidR="0088565D" w:rsidRDefault="00000000" w:rsidP="001867C0">
      <w:pPr>
        <w:adjustRightInd w:val="0"/>
        <w:snapToGrid w:val="0"/>
        <w:spacing w:line="360" w:lineRule="auto"/>
        <w:ind w:firstLineChars="200" w:firstLine="480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上述股份回购符合法律法规的规定及公司回购方案的要求</w:t>
      </w:r>
      <w:r>
        <w:rPr>
          <w:rFonts w:ascii="Arial" w:hAnsi="Arial" w:cs="Arial" w:hint="eastAsia"/>
          <w:bCs/>
        </w:rPr>
        <w:t>。</w:t>
      </w:r>
    </w:p>
    <w:p w14:paraId="7DE46868" w14:textId="77777777" w:rsidR="0088565D" w:rsidRDefault="00000000">
      <w:pPr>
        <w:numPr>
          <w:ilvl w:val="0"/>
          <w:numId w:val="1"/>
        </w:numPr>
        <w:adjustRightInd w:val="0"/>
        <w:snapToGrid w:val="0"/>
        <w:spacing w:beforeLines="50" w:before="156" w:line="360" w:lineRule="auto"/>
        <w:ind w:left="0" w:firstLineChars="200" w:firstLine="482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其他事项</w:t>
      </w:r>
    </w:p>
    <w:p w14:paraId="3E865152" w14:textId="2F72ED52" w:rsidR="0088565D" w:rsidRDefault="00000000">
      <w:pPr>
        <w:spacing w:line="360" w:lineRule="auto"/>
        <w:ind w:firstLineChars="200" w:firstLine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公司将严格按照《上市公司股份回购规则》《上海证券交易所上市公司自律监管指引第</w:t>
      </w:r>
      <w:r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号</w:t>
      </w:r>
      <w:r>
        <w:rPr>
          <w:rFonts w:ascii="Arial" w:hAnsi="Arial" w:cs="Arial"/>
          <w:bCs/>
        </w:rPr>
        <w:t>——</w:t>
      </w:r>
      <w:r>
        <w:rPr>
          <w:rFonts w:ascii="Arial" w:hAnsi="Arial" w:cs="Arial"/>
          <w:bCs/>
        </w:rPr>
        <w:t>回购股份》</w:t>
      </w:r>
      <w:r w:rsidR="00751BC0" w:rsidRPr="00751BC0">
        <w:rPr>
          <w:rFonts w:ascii="Arial" w:hAnsi="Arial" w:cs="Arial"/>
          <w:bCs/>
        </w:rPr>
        <w:t>《香港联合交易所有限公司证券上市规则》</w:t>
      </w:r>
      <w:r>
        <w:rPr>
          <w:rFonts w:ascii="Arial" w:hAnsi="Arial" w:cs="Arial"/>
          <w:bCs/>
        </w:rPr>
        <w:t>等相关规</w:t>
      </w:r>
      <w:r>
        <w:rPr>
          <w:rFonts w:ascii="Arial" w:hAnsi="Arial" w:cs="Arial"/>
          <w:bCs/>
        </w:rPr>
        <w:lastRenderedPageBreak/>
        <w:t>定，在回购期限内根据市场情况择机做出回购决策并予以实施，同时根据回购股份事项进展情况及时履行信息披露义务，敬请广大投资者注意投资风险。</w:t>
      </w:r>
    </w:p>
    <w:p w14:paraId="41EA943A" w14:textId="77777777" w:rsidR="0088565D" w:rsidRDefault="00000000">
      <w:pPr>
        <w:spacing w:line="360" w:lineRule="auto"/>
        <w:ind w:firstLineChars="200" w:firstLin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特此公告。</w:t>
      </w:r>
    </w:p>
    <w:p w14:paraId="5F453BF3" w14:textId="77777777" w:rsidR="0088565D" w:rsidRDefault="0088565D">
      <w:pPr>
        <w:spacing w:line="360" w:lineRule="auto"/>
        <w:ind w:firstLineChars="200" w:firstLine="480"/>
        <w:rPr>
          <w:rFonts w:ascii="Arial" w:hAnsi="Arial" w:cs="Arial"/>
          <w:szCs w:val="24"/>
        </w:rPr>
      </w:pPr>
    </w:p>
    <w:p w14:paraId="7E19D308" w14:textId="77777777" w:rsidR="0088565D" w:rsidRDefault="00000000">
      <w:pPr>
        <w:wordWrap w:val="0"/>
        <w:spacing w:line="360" w:lineRule="auto"/>
        <w:jc w:val="right"/>
        <w:rPr>
          <w:rFonts w:ascii="Arial" w:eastAsia="宋体" w:hAnsi="Arial" w:cs="Arial"/>
          <w:szCs w:val="24"/>
        </w:rPr>
      </w:pPr>
      <w:sdt>
        <w:sdtPr>
          <w:rPr>
            <w:rFonts w:ascii="Arial" w:eastAsia="宋体" w:hAnsi="Arial" w:cs="Arial"/>
            <w:szCs w:val="24"/>
          </w:rPr>
          <w:alias w:val="公司法定中文名称"/>
          <w:tag w:val="_GBC_a0dbe34339a344a896b553a3a318a794"/>
          <w:id w:val="-505520280"/>
          <w:lock w:val="sdtLocked"/>
          <w:placeholder>
            <w:docPart w:val="GBC22222222222222222222222222222"/>
          </w:placeholder>
          <w:dataBinding w:prefixMappings="xmlns:clcta-gie='clcta-gie'" w:xpath="/*/clcta-gie:GongSiFaDingZhongWenMingCheng" w:storeItemID="{F9CFF96E-F764-41B9-B1F0-CADBA89E637A}"/>
          <w:text/>
        </w:sdtPr>
        <w:sdtContent>
          <w:r>
            <w:rPr>
              <w:rFonts w:ascii="Arial" w:eastAsia="宋体" w:hAnsi="Arial" w:cs="Arial"/>
              <w:szCs w:val="24"/>
            </w:rPr>
            <w:t>中国冶金科工股份有限公司</w:t>
          </w:r>
        </w:sdtContent>
      </w:sdt>
      <w:r>
        <w:rPr>
          <w:rFonts w:ascii="Arial" w:eastAsia="宋体" w:hAnsi="Arial" w:cs="Arial"/>
          <w:szCs w:val="24"/>
        </w:rPr>
        <w:t>董事会</w:t>
      </w:r>
    </w:p>
    <w:p w14:paraId="3FC1E07A" w14:textId="472C849D" w:rsidR="0088565D" w:rsidRDefault="00000000">
      <w:pPr>
        <w:wordWrap w:val="0"/>
        <w:spacing w:line="360" w:lineRule="auto"/>
        <w:jc w:val="right"/>
        <w:rPr>
          <w:rFonts w:ascii="Arial" w:hAnsi="Arial" w:cs="Arial"/>
        </w:rPr>
      </w:pPr>
      <w:sdt>
        <w:sdtPr>
          <w:rPr>
            <w:rFonts w:ascii="Arial" w:eastAsia="宋体" w:hAnsi="Arial" w:cs="Arial" w:hint="eastAsia"/>
            <w:szCs w:val="24"/>
          </w:rPr>
          <w:alias w:val="临时公告日期"/>
          <w:tag w:val="_GBC_b0649edb53524c19a256bbb6e780e07f"/>
          <w:id w:val="1711156324"/>
          <w:lock w:val="sdtLocked"/>
          <w:placeholder>
            <w:docPart w:val="GBC22222222222222222222222222222"/>
          </w:placeholder>
          <w:date w:fullDate="2026-05-07T00:00:00Z">
            <w:dateFormat w:val="yyyy'年'M'月'd'日'"/>
            <w:lid w:val="zh-CN"/>
            <w:storeMappedDataAs w:val="dateTime"/>
            <w:calendar w:val="gregorian"/>
          </w:date>
        </w:sdtPr>
        <w:sdtContent>
          <w:r w:rsidR="00E720E2">
            <w:rPr>
              <w:rFonts w:ascii="Arial" w:eastAsia="宋体" w:hAnsi="Arial" w:cs="Arial" w:hint="eastAsia"/>
              <w:szCs w:val="24"/>
            </w:rPr>
            <w:t>2026</w:t>
          </w:r>
          <w:r w:rsidR="00E720E2">
            <w:rPr>
              <w:rFonts w:ascii="Arial" w:eastAsia="宋体" w:hAnsi="Arial" w:cs="Arial" w:hint="eastAsia"/>
              <w:szCs w:val="24"/>
            </w:rPr>
            <w:t>年</w:t>
          </w:r>
          <w:r w:rsidR="00E720E2">
            <w:rPr>
              <w:rFonts w:ascii="Arial" w:eastAsia="宋体" w:hAnsi="Arial" w:cs="Arial" w:hint="eastAsia"/>
              <w:szCs w:val="24"/>
            </w:rPr>
            <w:t>5</w:t>
          </w:r>
          <w:r w:rsidR="00E720E2">
            <w:rPr>
              <w:rFonts w:ascii="Arial" w:eastAsia="宋体" w:hAnsi="Arial" w:cs="Arial" w:hint="eastAsia"/>
              <w:szCs w:val="24"/>
            </w:rPr>
            <w:t>月</w:t>
          </w:r>
          <w:r w:rsidR="00E720E2">
            <w:rPr>
              <w:rFonts w:ascii="Arial" w:eastAsia="宋体" w:hAnsi="Arial" w:cs="Arial" w:hint="eastAsia"/>
              <w:szCs w:val="24"/>
            </w:rPr>
            <w:t>7</w:t>
          </w:r>
          <w:r w:rsidR="00E720E2">
            <w:rPr>
              <w:rFonts w:ascii="Arial" w:eastAsia="宋体" w:hAnsi="Arial" w:cs="Arial" w:hint="eastAsia"/>
              <w:szCs w:val="24"/>
            </w:rPr>
            <w:t>日</w:t>
          </w:r>
        </w:sdtContent>
      </w:sdt>
    </w:p>
    <w:sectPr w:rsidR="0088565D">
      <w:footerReference w:type="default" r:id="rId12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DACF2" w14:textId="77777777" w:rsidR="004E514E" w:rsidRDefault="004E514E">
      <w:r>
        <w:separator/>
      </w:r>
    </w:p>
  </w:endnote>
  <w:endnote w:type="continuationSeparator" w:id="0">
    <w:p w14:paraId="4346DC8F" w14:textId="77777777" w:rsidR="004E514E" w:rsidRDefault="004E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4624246"/>
      <w:docPartObj>
        <w:docPartGallery w:val="AutoText"/>
      </w:docPartObj>
    </w:sdtPr>
    <w:sdtContent>
      <w:p w14:paraId="6725BAB9" w14:textId="77777777" w:rsidR="0088565D" w:rsidRDefault="0000000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D794BBF" w14:textId="77777777" w:rsidR="0088565D" w:rsidRDefault="0088565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4142C" w14:textId="77777777" w:rsidR="004E514E" w:rsidRDefault="004E514E">
      <w:r>
        <w:separator/>
      </w:r>
    </w:p>
  </w:footnote>
  <w:footnote w:type="continuationSeparator" w:id="0">
    <w:p w14:paraId="20EFEAEB" w14:textId="77777777" w:rsidR="004E514E" w:rsidRDefault="004E5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F5BBC"/>
    <w:multiLevelType w:val="multilevel"/>
    <w:tmpl w:val="2F2F5BBC"/>
    <w:lvl w:ilvl="0">
      <w:start w:val="1"/>
      <w:numFmt w:val="chineseCountingThousand"/>
      <w:suff w:val="nothing"/>
      <w:lvlText w:val="%1、"/>
      <w:lvlJc w:val="left"/>
      <w:pPr>
        <w:ind w:left="992" w:hanging="51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57202131"/>
    <w:multiLevelType w:val="hybridMultilevel"/>
    <w:tmpl w:val="2F9A8BD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18354929">
    <w:abstractNumId w:val="0"/>
  </w:num>
  <w:num w:numId="2" w16cid:durableId="1939750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isclosure_Version" w:val="true"/>
  </w:docVars>
  <w:rsids>
    <w:rsidRoot w:val="00F07621"/>
    <w:rsid w:val="0000071B"/>
    <w:rsid w:val="000008EA"/>
    <w:rsid w:val="000045AE"/>
    <w:rsid w:val="00004D53"/>
    <w:rsid w:val="00005788"/>
    <w:rsid w:val="00005B9F"/>
    <w:rsid w:val="00006575"/>
    <w:rsid w:val="00007036"/>
    <w:rsid w:val="000070F9"/>
    <w:rsid w:val="000101D6"/>
    <w:rsid w:val="0001182C"/>
    <w:rsid w:val="0001246D"/>
    <w:rsid w:val="0001270B"/>
    <w:rsid w:val="00013277"/>
    <w:rsid w:val="0001349F"/>
    <w:rsid w:val="00014A57"/>
    <w:rsid w:val="00014D29"/>
    <w:rsid w:val="00015470"/>
    <w:rsid w:val="00015CEC"/>
    <w:rsid w:val="0002303E"/>
    <w:rsid w:val="0002605F"/>
    <w:rsid w:val="00027455"/>
    <w:rsid w:val="00027676"/>
    <w:rsid w:val="000314E6"/>
    <w:rsid w:val="000322FA"/>
    <w:rsid w:val="0003492D"/>
    <w:rsid w:val="00034C87"/>
    <w:rsid w:val="00034E4A"/>
    <w:rsid w:val="00035C88"/>
    <w:rsid w:val="00035D82"/>
    <w:rsid w:val="00037671"/>
    <w:rsid w:val="00040C0B"/>
    <w:rsid w:val="00044229"/>
    <w:rsid w:val="000460CE"/>
    <w:rsid w:val="00046447"/>
    <w:rsid w:val="000466BE"/>
    <w:rsid w:val="00050FA1"/>
    <w:rsid w:val="000519E6"/>
    <w:rsid w:val="00051E51"/>
    <w:rsid w:val="0005339F"/>
    <w:rsid w:val="0005528A"/>
    <w:rsid w:val="00055C28"/>
    <w:rsid w:val="000620BE"/>
    <w:rsid w:val="00062554"/>
    <w:rsid w:val="00062805"/>
    <w:rsid w:val="000632A2"/>
    <w:rsid w:val="0006350C"/>
    <w:rsid w:val="0006553A"/>
    <w:rsid w:val="00065B6A"/>
    <w:rsid w:val="00070A14"/>
    <w:rsid w:val="00072684"/>
    <w:rsid w:val="000742E2"/>
    <w:rsid w:val="0007710F"/>
    <w:rsid w:val="00077385"/>
    <w:rsid w:val="000779FE"/>
    <w:rsid w:val="00077C90"/>
    <w:rsid w:val="00082A54"/>
    <w:rsid w:val="00083AD5"/>
    <w:rsid w:val="000854F6"/>
    <w:rsid w:val="000872F3"/>
    <w:rsid w:val="00091C7F"/>
    <w:rsid w:val="00092131"/>
    <w:rsid w:val="000940A8"/>
    <w:rsid w:val="000962D5"/>
    <w:rsid w:val="000A6189"/>
    <w:rsid w:val="000A6B99"/>
    <w:rsid w:val="000A6F6A"/>
    <w:rsid w:val="000A7947"/>
    <w:rsid w:val="000B3E2E"/>
    <w:rsid w:val="000C0483"/>
    <w:rsid w:val="000C26B9"/>
    <w:rsid w:val="000C2FDB"/>
    <w:rsid w:val="000C5665"/>
    <w:rsid w:val="000D0422"/>
    <w:rsid w:val="000D05E5"/>
    <w:rsid w:val="000D0E4A"/>
    <w:rsid w:val="000D15FE"/>
    <w:rsid w:val="000D219E"/>
    <w:rsid w:val="000D3325"/>
    <w:rsid w:val="000D4BC2"/>
    <w:rsid w:val="000D5050"/>
    <w:rsid w:val="000E3438"/>
    <w:rsid w:val="000E34A0"/>
    <w:rsid w:val="000E4BBB"/>
    <w:rsid w:val="000E512A"/>
    <w:rsid w:val="000E6F00"/>
    <w:rsid w:val="000E7C37"/>
    <w:rsid w:val="000F0D94"/>
    <w:rsid w:val="000F1C60"/>
    <w:rsid w:val="000F1EFB"/>
    <w:rsid w:val="000F3081"/>
    <w:rsid w:val="000F479B"/>
    <w:rsid w:val="000F4AAD"/>
    <w:rsid w:val="000F6484"/>
    <w:rsid w:val="0010010B"/>
    <w:rsid w:val="00100336"/>
    <w:rsid w:val="001004E4"/>
    <w:rsid w:val="00100B86"/>
    <w:rsid w:val="00100DD4"/>
    <w:rsid w:val="001017E1"/>
    <w:rsid w:val="00102222"/>
    <w:rsid w:val="00102523"/>
    <w:rsid w:val="001031C3"/>
    <w:rsid w:val="001066E4"/>
    <w:rsid w:val="00107179"/>
    <w:rsid w:val="00107658"/>
    <w:rsid w:val="00111768"/>
    <w:rsid w:val="00112D31"/>
    <w:rsid w:val="00113885"/>
    <w:rsid w:val="00113F7C"/>
    <w:rsid w:val="00120375"/>
    <w:rsid w:val="0012044C"/>
    <w:rsid w:val="00120842"/>
    <w:rsid w:val="00121DF7"/>
    <w:rsid w:val="0012272F"/>
    <w:rsid w:val="001227C0"/>
    <w:rsid w:val="00122EBF"/>
    <w:rsid w:val="0012584F"/>
    <w:rsid w:val="00126D80"/>
    <w:rsid w:val="00127042"/>
    <w:rsid w:val="001327C8"/>
    <w:rsid w:val="00137343"/>
    <w:rsid w:val="00137727"/>
    <w:rsid w:val="00137BC1"/>
    <w:rsid w:val="001402BC"/>
    <w:rsid w:val="00140CB0"/>
    <w:rsid w:val="00145962"/>
    <w:rsid w:val="00145D90"/>
    <w:rsid w:val="00145F13"/>
    <w:rsid w:val="00146E5E"/>
    <w:rsid w:val="00146F57"/>
    <w:rsid w:val="00147F80"/>
    <w:rsid w:val="0015211A"/>
    <w:rsid w:val="0015489B"/>
    <w:rsid w:val="00157968"/>
    <w:rsid w:val="00161F7D"/>
    <w:rsid w:val="0016355D"/>
    <w:rsid w:val="00163562"/>
    <w:rsid w:val="0016438B"/>
    <w:rsid w:val="001650B9"/>
    <w:rsid w:val="00165403"/>
    <w:rsid w:val="0016588B"/>
    <w:rsid w:val="00167D4D"/>
    <w:rsid w:val="001710E0"/>
    <w:rsid w:val="001756E5"/>
    <w:rsid w:val="001779C6"/>
    <w:rsid w:val="00181979"/>
    <w:rsid w:val="00181F2D"/>
    <w:rsid w:val="0018218D"/>
    <w:rsid w:val="00182634"/>
    <w:rsid w:val="00183A24"/>
    <w:rsid w:val="001867C0"/>
    <w:rsid w:val="00190973"/>
    <w:rsid w:val="00190E54"/>
    <w:rsid w:val="00193E4C"/>
    <w:rsid w:val="001947DE"/>
    <w:rsid w:val="001955C5"/>
    <w:rsid w:val="00195691"/>
    <w:rsid w:val="00195DC4"/>
    <w:rsid w:val="001964C4"/>
    <w:rsid w:val="001973B2"/>
    <w:rsid w:val="0019775E"/>
    <w:rsid w:val="001A650D"/>
    <w:rsid w:val="001A6518"/>
    <w:rsid w:val="001A780F"/>
    <w:rsid w:val="001B1C4C"/>
    <w:rsid w:val="001B4287"/>
    <w:rsid w:val="001B641A"/>
    <w:rsid w:val="001B66E2"/>
    <w:rsid w:val="001C39BD"/>
    <w:rsid w:val="001C47D7"/>
    <w:rsid w:val="001C54E2"/>
    <w:rsid w:val="001C59E8"/>
    <w:rsid w:val="001C66D0"/>
    <w:rsid w:val="001C749A"/>
    <w:rsid w:val="001D6064"/>
    <w:rsid w:val="001D6C04"/>
    <w:rsid w:val="001E15E0"/>
    <w:rsid w:val="001E192A"/>
    <w:rsid w:val="001E5FAF"/>
    <w:rsid w:val="001E6116"/>
    <w:rsid w:val="001E781B"/>
    <w:rsid w:val="001F00AC"/>
    <w:rsid w:val="001F0ADC"/>
    <w:rsid w:val="001F23AE"/>
    <w:rsid w:val="001F2FFC"/>
    <w:rsid w:val="001F34F9"/>
    <w:rsid w:val="001F6AC8"/>
    <w:rsid w:val="00200EB1"/>
    <w:rsid w:val="00201453"/>
    <w:rsid w:val="00201C4D"/>
    <w:rsid w:val="0020291A"/>
    <w:rsid w:val="00202FE3"/>
    <w:rsid w:val="002034CA"/>
    <w:rsid w:val="00211001"/>
    <w:rsid w:val="002116BE"/>
    <w:rsid w:val="002163F9"/>
    <w:rsid w:val="00224061"/>
    <w:rsid w:val="002245E5"/>
    <w:rsid w:val="002300DF"/>
    <w:rsid w:val="002316F3"/>
    <w:rsid w:val="00234BAC"/>
    <w:rsid w:val="00234E7B"/>
    <w:rsid w:val="00236C1B"/>
    <w:rsid w:val="00237A5B"/>
    <w:rsid w:val="00237C5F"/>
    <w:rsid w:val="00241A48"/>
    <w:rsid w:val="00241CEB"/>
    <w:rsid w:val="00245C65"/>
    <w:rsid w:val="002462D1"/>
    <w:rsid w:val="00247B30"/>
    <w:rsid w:val="00250100"/>
    <w:rsid w:val="00251AE2"/>
    <w:rsid w:val="002530C9"/>
    <w:rsid w:val="00253ECE"/>
    <w:rsid w:val="00254C8A"/>
    <w:rsid w:val="00255954"/>
    <w:rsid w:val="00257077"/>
    <w:rsid w:val="0025720B"/>
    <w:rsid w:val="00257EF7"/>
    <w:rsid w:val="00260572"/>
    <w:rsid w:val="00260951"/>
    <w:rsid w:val="00262C63"/>
    <w:rsid w:val="00263248"/>
    <w:rsid w:val="002713F9"/>
    <w:rsid w:val="0027718E"/>
    <w:rsid w:val="00281F76"/>
    <w:rsid w:val="00282466"/>
    <w:rsid w:val="00284B2C"/>
    <w:rsid w:val="00285BD5"/>
    <w:rsid w:val="002875D3"/>
    <w:rsid w:val="002915A4"/>
    <w:rsid w:val="00291612"/>
    <w:rsid w:val="00292C43"/>
    <w:rsid w:val="00292CED"/>
    <w:rsid w:val="0029324B"/>
    <w:rsid w:val="00294485"/>
    <w:rsid w:val="0029592D"/>
    <w:rsid w:val="00295B89"/>
    <w:rsid w:val="00296F54"/>
    <w:rsid w:val="002A0742"/>
    <w:rsid w:val="002A0AC7"/>
    <w:rsid w:val="002A1402"/>
    <w:rsid w:val="002A3315"/>
    <w:rsid w:val="002A3370"/>
    <w:rsid w:val="002A34CB"/>
    <w:rsid w:val="002A3A75"/>
    <w:rsid w:val="002A50F1"/>
    <w:rsid w:val="002A55D1"/>
    <w:rsid w:val="002A594D"/>
    <w:rsid w:val="002A5C43"/>
    <w:rsid w:val="002B4CCA"/>
    <w:rsid w:val="002B4EC7"/>
    <w:rsid w:val="002B4F3A"/>
    <w:rsid w:val="002B5A52"/>
    <w:rsid w:val="002B778B"/>
    <w:rsid w:val="002C366B"/>
    <w:rsid w:val="002C3DFF"/>
    <w:rsid w:val="002C5914"/>
    <w:rsid w:val="002C67D0"/>
    <w:rsid w:val="002C7533"/>
    <w:rsid w:val="002D30F4"/>
    <w:rsid w:val="002D3D86"/>
    <w:rsid w:val="002D4728"/>
    <w:rsid w:val="002D4E5A"/>
    <w:rsid w:val="002D57B9"/>
    <w:rsid w:val="002D793B"/>
    <w:rsid w:val="002E20F5"/>
    <w:rsid w:val="002E4C88"/>
    <w:rsid w:val="002E5678"/>
    <w:rsid w:val="002F0D41"/>
    <w:rsid w:val="002F129D"/>
    <w:rsid w:val="002F1E14"/>
    <w:rsid w:val="002F2E0E"/>
    <w:rsid w:val="002F477E"/>
    <w:rsid w:val="002F544D"/>
    <w:rsid w:val="002F7DB7"/>
    <w:rsid w:val="00300394"/>
    <w:rsid w:val="00301613"/>
    <w:rsid w:val="00304D18"/>
    <w:rsid w:val="00307431"/>
    <w:rsid w:val="0031094D"/>
    <w:rsid w:val="00313037"/>
    <w:rsid w:val="003133E8"/>
    <w:rsid w:val="00313916"/>
    <w:rsid w:val="0031518B"/>
    <w:rsid w:val="00320018"/>
    <w:rsid w:val="003203AC"/>
    <w:rsid w:val="00320C7A"/>
    <w:rsid w:val="00320F81"/>
    <w:rsid w:val="0032241D"/>
    <w:rsid w:val="0032377C"/>
    <w:rsid w:val="003258E9"/>
    <w:rsid w:val="00330468"/>
    <w:rsid w:val="00331000"/>
    <w:rsid w:val="0033254B"/>
    <w:rsid w:val="00333324"/>
    <w:rsid w:val="00334558"/>
    <w:rsid w:val="00334F59"/>
    <w:rsid w:val="00335DD3"/>
    <w:rsid w:val="003447A7"/>
    <w:rsid w:val="00344B78"/>
    <w:rsid w:val="003506CC"/>
    <w:rsid w:val="00350F5C"/>
    <w:rsid w:val="00351446"/>
    <w:rsid w:val="003515E6"/>
    <w:rsid w:val="003521CA"/>
    <w:rsid w:val="003548F3"/>
    <w:rsid w:val="003550E4"/>
    <w:rsid w:val="00356526"/>
    <w:rsid w:val="00357ADE"/>
    <w:rsid w:val="003611B9"/>
    <w:rsid w:val="00361228"/>
    <w:rsid w:val="00361B42"/>
    <w:rsid w:val="003625B1"/>
    <w:rsid w:val="0036283B"/>
    <w:rsid w:val="00363400"/>
    <w:rsid w:val="00364543"/>
    <w:rsid w:val="003650FE"/>
    <w:rsid w:val="00365DA5"/>
    <w:rsid w:val="00366C47"/>
    <w:rsid w:val="00367599"/>
    <w:rsid w:val="0037030D"/>
    <w:rsid w:val="003706D8"/>
    <w:rsid w:val="0037764D"/>
    <w:rsid w:val="00382D35"/>
    <w:rsid w:val="00384944"/>
    <w:rsid w:val="00385324"/>
    <w:rsid w:val="0038656F"/>
    <w:rsid w:val="00387CCB"/>
    <w:rsid w:val="00390BB0"/>
    <w:rsid w:val="003911E4"/>
    <w:rsid w:val="0039187B"/>
    <w:rsid w:val="00391BE9"/>
    <w:rsid w:val="00393494"/>
    <w:rsid w:val="00393ECD"/>
    <w:rsid w:val="00394321"/>
    <w:rsid w:val="00395946"/>
    <w:rsid w:val="00395F3E"/>
    <w:rsid w:val="00396F4F"/>
    <w:rsid w:val="003A07EC"/>
    <w:rsid w:val="003A2567"/>
    <w:rsid w:val="003A4899"/>
    <w:rsid w:val="003A4EE2"/>
    <w:rsid w:val="003A54A6"/>
    <w:rsid w:val="003A6258"/>
    <w:rsid w:val="003B1867"/>
    <w:rsid w:val="003B26E2"/>
    <w:rsid w:val="003B40D2"/>
    <w:rsid w:val="003B5369"/>
    <w:rsid w:val="003B59E1"/>
    <w:rsid w:val="003B5C34"/>
    <w:rsid w:val="003B6429"/>
    <w:rsid w:val="003B7375"/>
    <w:rsid w:val="003B75F3"/>
    <w:rsid w:val="003B7D55"/>
    <w:rsid w:val="003C24EB"/>
    <w:rsid w:val="003C4626"/>
    <w:rsid w:val="003C5626"/>
    <w:rsid w:val="003D0CFC"/>
    <w:rsid w:val="003D1FD6"/>
    <w:rsid w:val="003D41DD"/>
    <w:rsid w:val="003D5382"/>
    <w:rsid w:val="003D7F27"/>
    <w:rsid w:val="003E13C9"/>
    <w:rsid w:val="003E1580"/>
    <w:rsid w:val="003E29C0"/>
    <w:rsid w:val="003E455F"/>
    <w:rsid w:val="003E4E9F"/>
    <w:rsid w:val="003E61CE"/>
    <w:rsid w:val="003E70AD"/>
    <w:rsid w:val="003E7361"/>
    <w:rsid w:val="003E74C3"/>
    <w:rsid w:val="003F23EE"/>
    <w:rsid w:val="003F347A"/>
    <w:rsid w:val="003F47F4"/>
    <w:rsid w:val="003F7BA9"/>
    <w:rsid w:val="0040075E"/>
    <w:rsid w:val="00403BFB"/>
    <w:rsid w:val="0040448C"/>
    <w:rsid w:val="0040699E"/>
    <w:rsid w:val="00406E7D"/>
    <w:rsid w:val="00407338"/>
    <w:rsid w:val="00410586"/>
    <w:rsid w:val="00412480"/>
    <w:rsid w:val="00412784"/>
    <w:rsid w:val="00412F12"/>
    <w:rsid w:val="004140AA"/>
    <w:rsid w:val="00415C58"/>
    <w:rsid w:val="00416E78"/>
    <w:rsid w:val="0041750D"/>
    <w:rsid w:val="004215F9"/>
    <w:rsid w:val="00422FAD"/>
    <w:rsid w:val="00425151"/>
    <w:rsid w:val="0042740D"/>
    <w:rsid w:val="004303B1"/>
    <w:rsid w:val="00431242"/>
    <w:rsid w:val="00432B29"/>
    <w:rsid w:val="004334C6"/>
    <w:rsid w:val="00434C1D"/>
    <w:rsid w:val="00434C5B"/>
    <w:rsid w:val="004369A7"/>
    <w:rsid w:val="00441398"/>
    <w:rsid w:val="0044156F"/>
    <w:rsid w:val="00442BA1"/>
    <w:rsid w:val="004435C3"/>
    <w:rsid w:val="00443F74"/>
    <w:rsid w:val="00444940"/>
    <w:rsid w:val="0044542F"/>
    <w:rsid w:val="004459CB"/>
    <w:rsid w:val="004470FA"/>
    <w:rsid w:val="00447528"/>
    <w:rsid w:val="00447C2C"/>
    <w:rsid w:val="00450B8E"/>
    <w:rsid w:val="00452DEF"/>
    <w:rsid w:val="00453506"/>
    <w:rsid w:val="00453A94"/>
    <w:rsid w:val="00455644"/>
    <w:rsid w:val="004574B4"/>
    <w:rsid w:val="004628D4"/>
    <w:rsid w:val="00462FE2"/>
    <w:rsid w:val="0046414D"/>
    <w:rsid w:val="004651BC"/>
    <w:rsid w:val="00465AAC"/>
    <w:rsid w:val="00466102"/>
    <w:rsid w:val="00470AC0"/>
    <w:rsid w:val="00472609"/>
    <w:rsid w:val="00472AF4"/>
    <w:rsid w:val="00476D92"/>
    <w:rsid w:val="00476FB7"/>
    <w:rsid w:val="00477BE1"/>
    <w:rsid w:val="00480350"/>
    <w:rsid w:val="00480EA5"/>
    <w:rsid w:val="0048134D"/>
    <w:rsid w:val="00481F47"/>
    <w:rsid w:val="00484AAA"/>
    <w:rsid w:val="00485366"/>
    <w:rsid w:val="0048641C"/>
    <w:rsid w:val="004925D4"/>
    <w:rsid w:val="00494271"/>
    <w:rsid w:val="00496006"/>
    <w:rsid w:val="0049699F"/>
    <w:rsid w:val="004A039F"/>
    <w:rsid w:val="004A084E"/>
    <w:rsid w:val="004A28EF"/>
    <w:rsid w:val="004A2A2F"/>
    <w:rsid w:val="004A3723"/>
    <w:rsid w:val="004A3D7E"/>
    <w:rsid w:val="004A7DC3"/>
    <w:rsid w:val="004A7EC8"/>
    <w:rsid w:val="004A7EFF"/>
    <w:rsid w:val="004B1908"/>
    <w:rsid w:val="004B1C0A"/>
    <w:rsid w:val="004B202A"/>
    <w:rsid w:val="004B23AA"/>
    <w:rsid w:val="004B4BC0"/>
    <w:rsid w:val="004B4C16"/>
    <w:rsid w:val="004B54A5"/>
    <w:rsid w:val="004B6A21"/>
    <w:rsid w:val="004C2354"/>
    <w:rsid w:val="004C4A70"/>
    <w:rsid w:val="004C574F"/>
    <w:rsid w:val="004C6811"/>
    <w:rsid w:val="004D12CD"/>
    <w:rsid w:val="004D1D0B"/>
    <w:rsid w:val="004D234E"/>
    <w:rsid w:val="004D40B8"/>
    <w:rsid w:val="004D5977"/>
    <w:rsid w:val="004D6D3F"/>
    <w:rsid w:val="004E0FAE"/>
    <w:rsid w:val="004E1802"/>
    <w:rsid w:val="004E2852"/>
    <w:rsid w:val="004E2F27"/>
    <w:rsid w:val="004E3959"/>
    <w:rsid w:val="004E514E"/>
    <w:rsid w:val="004E5AED"/>
    <w:rsid w:val="004E7394"/>
    <w:rsid w:val="004E7AFF"/>
    <w:rsid w:val="004F0208"/>
    <w:rsid w:val="004F1912"/>
    <w:rsid w:val="004F2D4A"/>
    <w:rsid w:val="004F5F52"/>
    <w:rsid w:val="004F6D02"/>
    <w:rsid w:val="004F7460"/>
    <w:rsid w:val="00500934"/>
    <w:rsid w:val="00502BFF"/>
    <w:rsid w:val="005043F6"/>
    <w:rsid w:val="00504A75"/>
    <w:rsid w:val="00510A58"/>
    <w:rsid w:val="005115C4"/>
    <w:rsid w:val="00511659"/>
    <w:rsid w:val="0051166F"/>
    <w:rsid w:val="00513642"/>
    <w:rsid w:val="00514CE1"/>
    <w:rsid w:val="005154FB"/>
    <w:rsid w:val="00516B1B"/>
    <w:rsid w:val="00521AB1"/>
    <w:rsid w:val="005223D9"/>
    <w:rsid w:val="00522F49"/>
    <w:rsid w:val="00523CC3"/>
    <w:rsid w:val="00525C42"/>
    <w:rsid w:val="00527212"/>
    <w:rsid w:val="00532B16"/>
    <w:rsid w:val="00533C9C"/>
    <w:rsid w:val="00533F12"/>
    <w:rsid w:val="00535736"/>
    <w:rsid w:val="00537567"/>
    <w:rsid w:val="00537948"/>
    <w:rsid w:val="00537ACE"/>
    <w:rsid w:val="00540172"/>
    <w:rsid w:val="00542F78"/>
    <w:rsid w:val="00542FEC"/>
    <w:rsid w:val="0054333A"/>
    <w:rsid w:val="00550FCB"/>
    <w:rsid w:val="005511BF"/>
    <w:rsid w:val="00551425"/>
    <w:rsid w:val="0055195F"/>
    <w:rsid w:val="0055242A"/>
    <w:rsid w:val="00552AC4"/>
    <w:rsid w:val="00553577"/>
    <w:rsid w:val="005556E8"/>
    <w:rsid w:val="005564E1"/>
    <w:rsid w:val="00557C87"/>
    <w:rsid w:val="005608F9"/>
    <w:rsid w:val="00561B37"/>
    <w:rsid w:val="0056328C"/>
    <w:rsid w:val="00563FAB"/>
    <w:rsid w:val="00564D9F"/>
    <w:rsid w:val="00570AE1"/>
    <w:rsid w:val="00570C26"/>
    <w:rsid w:val="00573111"/>
    <w:rsid w:val="0057598A"/>
    <w:rsid w:val="00575C2C"/>
    <w:rsid w:val="005761D5"/>
    <w:rsid w:val="00576395"/>
    <w:rsid w:val="005819F8"/>
    <w:rsid w:val="00581C41"/>
    <w:rsid w:val="00582842"/>
    <w:rsid w:val="00584546"/>
    <w:rsid w:val="005849BA"/>
    <w:rsid w:val="0058531D"/>
    <w:rsid w:val="0058583D"/>
    <w:rsid w:val="00586E20"/>
    <w:rsid w:val="005870DE"/>
    <w:rsid w:val="00587F25"/>
    <w:rsid w:val="00587FF4"/>
    <w:rsid w:val="005910DD"/>
    <w:rsid w:val="00591613"/>
    <w:rsid w:val="00592D72"/>
    <w:rsid w:val="0059760E"/>
    <w:rsid w:val="00597990"/>
    <w:rsid w:val="005A03FE"/>
    <w:rsid w:val="005A2ACC"/>
    <w:rsid w:val="005A5FD8"/>
    <w:rsid w:val="005A7EB6"/>
    <w:rsid w:val="005B03F1"/>
    <w:rsid w:val="005B05D6"/>
    <w:rsid w:val="005B0AF8"/>
    <w:rsid w:val="005B0D6C"/>
    <w:rsid w:val="005B0DCD"/>
    <w:rsid w:val="005B18DD"/>
    <w:rsid w:val="005B2F94"/>
    <w:rsid w:val="005B4CC7"/>
    <w:rsid w:val="005B5557"/>
    <w:rsid w:val="005B7145"/>
    <w:rsid w:val="005C2C96"/>
    <w:rsid w:val="005C3A41"/>
    <w:rsid w:val="005C5CF9"/>
    <w:rsid w:val="005C646C"/>
    <w:rsid w:val="005C6D14"/>
    <w:rsid w:val="005C7B9C"/>
    <w:rsid w:val="005D0D20"/>
    <w:rsid w:val="005D2276"/>
    <w:rsid w:val="005D232E"/>
    <w:rsid w:val="005D27F6"/>
    <w:rsid w:val="005D3C1B"/>
    <w:rsid w:val="005D44C4"/>
    <w:rsid w:val="005D4991"/>
    <w:rsid w:val="005D56A8"/>
    <w:rsid w:val="005D69D9"/>
    <w:rsid w:val="005E2430"/>
    <w:rsid w:val="005E3263"/>
    <w:rsid w:val="005E588C"/>
    <w:rsid w:val="005E58CE"/>
    <w:rsid w:val="005E5DEC"/>
    <w:rsid w:val="005E5FEF"/>
    <w:rsid w:val="005E6A01"/>
    <w:rsid w:val="005E700F"/>
    <w:rsid w:val="005F0540"/>
    <w:rsid w:val="005F1790"/>
    <w:rsid w:val="005F1F26"/>
    <w:rsid w:val="005F26BE"/>
    <w:rsid w:val="005F3608"/>
    <w:rsid w:val="005F5788"/>
    <w:rsid w:val="005F7546"/>
    <w:rsid w:val="00604244"/>
    <w:rsid w:val="00604777"/>
    <w:rsid w:val="006053C1"/>
    <w:rsid w:val="006060C2"/>
    <w:rsid w:val="00607740"/>
    <w:rsid w:val="006118D2"/>
    <w:rsid w:val="00611E5A"/>
    <w:rsid w:val="00620002"/>
    <w:rsid w:val="00621FFB"/>
    <w:rsid w:val="00627F4A"/>
    <w:rsid w:val="0063148E"/>
    <w:rsid w:val="00634002"/>
    <w:rsid w:val="00636B27"/>
    <w:rsid w:val="00636F78"/>
    <w:rsid w:val="006370C9"/>
    <w:rsid w:val="00637D73"/>
    <w:rsid w:val="006426FF"/>
    <w:rsid w:val="00645F3D"/>
    <w:rsid w:val="006508E2"/>
    <w:rsid w:val="00650932"/>
    <w:rsid w:val="00652494"/>
    <w:rsid w:val="00657560"/>
    <w:rsid w:val="00657D1F"/>
    <w:rsid w:val="0066068B"/>
    <w:rsid w:val="0066083A"/>
    <w:rsid w:val="00660F3B"/>
    <w:rsid w:val="006619D4"/>
    <w:rsid w:val="00662762"/>
    <w:rsid w:val="00663F60"/>
    <w:rsid w:val="006653D2"/>
    <w:rsid w:val="0066613A"/>
    <w:rsid w:val="00667B24"/>
    <w:rsid w:val="00670B91"/>
    <w:rsid w:val="00672098"/>
    <w:rsid w:val="0067234E"/>
    <w:rsid w:val="006742C2"/>
    <w:rsid w:val="00676814"/>
    <w:rsid w:val="0067758A"/>
    <w:rsid w:val="006806DD"/>
    <w:rsid w:val="00680BA5"/>
    <w:rsid w:val="0068178D"/>
    <w:rsid w:val="00681B6C"/>
    <w:rsid w:val="00684EC7"/>
    <w:rsid w:val="00686234"/>
    <w:rsid w:val="006873FD"/>
    <w:rsid w:val="0069164A"/>
    <w:rsid w:val="006925AE"/>
    <w:rsid w:val="006971AF"/>
    <w:rsid w:val="006A180C"/>
    <w:rsid w:val="006A2C6C"/>
    <w:rsid w:val="006A373E"/>
    <w:rsid w:val="006A3778"/>
    <w:rsid w:val="006A44C3"/>
    <w:rsid w:val="006A456A"/>
    <w:rsid w:val="006A692F"/>
    <w:rsid w:val="006A7C28"/>
    <w:rsid w:val="006B2DF0"/>
    <w:rsid w:val="006B2EDB"/>
    <w:rsid w:val="006B344C"/>
    <w:rsid w:val="006B3CBF"/>
    <w:rsid w:val="006B685A"/>
    <w:rsid w:val="006B7476"/>
    <w:rsid w:val="006B772D"/>
    <w:rsid w:val="006C023E"/>
    <w:rsid w:val="006C1386"/>
    <w:rsid w:val="006C1E40"/>
    <w:rsid w:val="006C3EC3"/>
    <w:rsid w:val="006C50FD"/>
    <w:rsid w:val="006C5261"/>
    <w:rsid w:val="006C7D94"/>
    <w:rsid w:val="006D2923"/>
    <w:rsid w:val="006D29BF"/>
    <w:rsid w:val="006D54AD"/>
    <w:rsid w:val="006E19C2"/>
    <w:rsid w:val="006E1D9D"/>
    <w:rsid w:val="006E1F20"/>
    <w:rsid w:val="006E4302"/>
    <w:rsid w:val="006E4B6B"/>
    <w:rsid w:val="006E757D"/>
    <w:rsid w:val="006E77FC"/>
    <w:rsid w:val="006F16D8"/>
    <w:rsid w:val="006F238D"/>
    <w:rsid w:val="006F33BE"/>
    <w:rsid w:val="006F3B52"/>
    <w:rsid w:val="006F3E9C"/>
    <w:rsid w:val="006F4034"/>
    <w:rsid w:val="006F45A1"/>
    <w:rsid w:val="006F4610"/>
    <w:rsid w:val="006F4D87"/>
    <w:rsid w:val="006F5313"/>
    <w:rsid w:val="006F78A2"/>
    <w:rsid w:val="0070094D"/>
    <w:rsid w:val="007015C0"/>
    <w:rsid w:val="00702CB0"/>
    <w:rsid w:val="0070345C"/>
    <w:rsid w:val="00703B7F"/>
    <w:rsid w:val="00704505"/>
    <w:rsid w:val="007046EE"/>
    <w:rsid w:val="007061E6"/>
    <w:rsid w:val="0070636F"/>
    <w:rsid w:val="0070717D"/>
    <w:rsid w:val="00707464"/>
    <w:rsid w:val="00707807"/>
    <w:rsid w:val="0071078F"/>
    <w:rsid w:val="00714F5A"/>
    <w:rsid w:val="007159B9"/>
    <w:rsid w:val="00715FA8"/>
    <w:rsid w:val="00716CB1"/>
    <w:rsid w:val="00717BF1"/>
    <w:rsid w:val="0072002A"/>
    <w:rsid w:val="00720C46"/>
    <w:rsid w:val="00721059"/>
    <w:rsid w:val="007216E1"/>
    <w:rsid w:val="0072207F"/>
    <w:rsid w:val="00722DD4"/>
    <w:rsid w:val="0072517D"/>
    <w:rsid w:val="0072634A"/>
    <w:rsid w:val="00726977"/>
    <w:rsid w:val="00731E0E"/>
    <w:rsid w:val="00733956"/>
    <w:rsid w:val="007342B3"/>
    <w:rsid w:val="007344F8"/>
    <w:rsid w:val="0073501E"/>
    <w:rsid w:val="0073603A"/>
    <w:rsid w:val="00736298"/>
    <w:rsid w:val="00737D2E"/>
    <w:rsid w:val="00741D57"/>
    <w:rsid w:val="00742969"/>
    <w:rsid w:val="00742FB6"/>
    <w:rsid w:val="00743FF7"/>
    <w:rsid w:val="007475C3"/>
    <w:rsid w:val="00751BC0"/>
    <w:rsid w:val="00752A72"/>
    <w:rsid w:val="007545E2"/>
    <w:rsid w:val="00754C27"/>
    <w:rsid w:val="00755FAA"/>
    <w:rsid w:val="00756484"/>
    <w:rsid w:val="00756E12"/>
    <w:rsid w:val="007613D2"/>
    <w:rsid w:val="0076501C"/>
    <w:rsid w:val="00765BAC"/>
    <w:rsid w:val="00766FE8"/>
    <w:rsid w:val="007671E3"/>
    <w:rsid w:val="007711E9"/>
    <w:rsid w:val="00771407"/>
    <w:rsid w:val="00771836"/>
    <w:rsid w:val="00772157"/>
    <w:rsid w:val="007768E7"/>
    <w:rsid w:val="00781195"/>
    <w:rsid w:val="007814D3"/>
    <w:rsid w:val="0078170D"/>
    <w:rsid w:val="0078249F"/>
    <w:rsid w:val="00782982"/>
    <w:rsid w:val="0078299B"/>
    <w:rsid w:val="00786B51"/>
    <w:rsid w:val="007913AA"/>
    <w:rsid w:val="00792773"/>
    <w:rsid w:val="00793790"/>
    <w:rsid w:val="00796062"/>
    <w:rsid w:val="007965BC"/>
    <w:rsid w:val="00797C44"/>
    <w:rsid w:val="007A2AC3"/>
    <w:rsid w:val="007A2D24"/>
    <w:rsid w:val="007A2D62"/>
    <w:rsid w:val="007A33F5"/>
    <w:rsid w:val="007A3EA1"/>
    <w:rsid w:val="007A5C5E"/>
    <w:rsid w:val="007A6657"/>
    <w:rsid w:val="007A7CC5"/>
    <w:rsid w:val="007B0400"/>
    <w:rsid w:val="007B06FB"/>
    <w:rsid w:val="007B1835"/>
    <w:rsid w:val="007B379A"/>
    <w:rsid w:val="007B3B96"/>
    <w:rsid w:val="007B6BDA"/>
    <w:rsid w:val="007C0408"/>
    <w:rsid w:val="007C4392"/>
    <w:rsid w:val="007C5AFF"/>
    <w:rsid w:val="007C671B"/>
    <w:rsid w:val="007D3EEA"/>
    <w:rsid w:val="007D5A6D"/>
    <w:rsid w:val="007D69C6"/>
    <w:rsid w:val="007D750E"/>
    <w:rsid w:val="007E160B"/>
    <w:rsid w:val="007E406B"/>
    <w:rsid w:val="007E64AF"/>
    <w:rsid w:val="007E6943"/>
    <w:rsid w:val="007F137F"/>
    <w:rsid w:val="007F157F"/>
    <w:rsid w:val="007F2E55"/>
    <w:rsid w:val="007F4B04"/>
    <w:rsid w:val="007F6E8B"/>
    <w:rsid w:val="007F6FFE"/>
    <w:rsid w:val="00801CCC"/>
    <w:rsid w:val="00805111"/>
    <w:rsid w:val="00805736"/>
    <w:rsid w:val="00805C80"/>
    <w:rsid w:val="0080682D"/>
    <w:rsid w:val="00806C98"/>
    <w:rsid w:val="00814C79"/>
    <w:rsid w:val="008166D8"/>
    <w:rsid w:val="00817554"/>
    <w:rsid w:val="0082028D"/>
    <w:rsid w:val="00821BB1"/>
    <w:rsid w:val="00822E80"/>
    <w:rsid w:val="0082311B"/>
    <w:rsid w:val="008243A0"/>
    <w:rsid w:val="00826A12"/>
    <w:rsid w:val="00826E04"/>
    <w:rsid w:val="00830D88"/>
    <w:rsid w:val="0083201E"/>
    <w:rsid w:val="00832A2A"/>
    <w:rsid w:val="00832ADA"/>
    <w:rsid w:val="00833675"/>
    <w:rsid w:val="008336E0"/>
    <w:rsid w:val="00833C5A"/>
    <w:rsid w:val="00834FCF"/>
    <w:rsid w:val="00835A16"/>
    <w:rsid w:val="0083683B"/>
    <w:rsid w:val="00837B62"/>
    <w:rsid w:val="00837F5F"/>
    <w:rsid w:val="008409DD"/>
    <w:rsid w:val="00840DE5"/>
    <w:rsid w:val="00843EBF"/>
    <w:rsid w:val="008458D4"/>
    <w:rsid w:val="0084775E"/>
    <w:rsid w:val="00847867"/>
    <w:rsid w:val="00850152"/>
    <w:rsid w:val="00851AD3"/>
    <w:rsid w:val="008522CA"/>
    <w:rsid w:val="0085272D"/>
    <w:rsid w:val="00852CA4"/>
    <w:rsid w:val="00852D3B"/>
    <w:rsid w:val="00853741"/>
    <w:rsid w:val="008554EF"/>
    <w:rsid w:val="00856301"/>
    <w:rsid w:val="00856A9A"/>
    <w:rsid w:val="008636EE"/>
    <w:rsid w:val="0086424A"/>
    <w:rsid w:val="0086535B"/>
    <w:rsid w:val="00865E16"/>
    <w:rsid w:val="00874143"/>
    <w:rsid w:val="0087531D"/>
    <w:rsid w:val="008769D7"/>
    <w:rsid w:val="008824B2"/>
    <w:rsid w:val="00885642"/>
    <w:rsid w:val="0088565D"/>
    <w:rsid w:val="0088592D"/>
    <w:rsid w:val="00886F66"/>
    <w:rsid w:val="008873FF"/>
    <w:rsid w:val="0089086E"/>
    <w:rsid w:val="008913D2"/>
    <w:rsid w:val="0089166E"/>
    <w:rsid w:val="00895025"/>
    <w:rsid w:val="008951EA"/>
    <w:rsid w:val="00896630"/>
    <w:rsid w:val="008A0C90"/>
    <w:rsid w:val="008A1445"/>
    <w:rsid w:val="008A1E82"/>
    <w:rsid w:val="008A2021"/>
    <w:rsid w:val="008A28B7"/>
    <w:rsid w:val="008A2CC3"/>
    <w:rsid w:val="008A2DBD"/>
    <w:rsid w:val="008A3FF0"/>
    <w:rsid w:val="008A46B2"/>
    <w:rsid w:val="008A574B"/>
    <w:rsid w:val="008B56F0"/>
    <w:rsid w:val="008B58F6"/>
    <w:rsid w:val="008B6069"/>
    <w:rsid w:val="008B6FB3"/>
    <w:rsid w:val="008B731A"/>
    <w:rsid w:val="008D030F"/>
    <w:rsid w:val="008D1CE6"/>
    <w:rsid w:val="008D1EEA"/>
    <w:rsid w:val="008D357F"/>
    <w:rsid w:val="008D37AB"/>
    <w:rsid w:val="008D491F"/>
    <w:rsid w:val="008D53C0"/>
    <w:rsid w:val="008E034C"/>
    <w:rsid w:val="008E0815"/>
    <w:rsid w:val="008E120A"/>
    <w:rsid w:val="008E3C78"/>
    <w:rsid w:val="008E4319"/>
    <w:rsid w:val="008E467A"/>
    <w:rsid w:val="008E5D1B"/>
    <w:rsid w:val="008E7861"/>
    <w:rsid w:val="008F10B3"/>
    <w:rsid w:val="008F1FDA"/>
    <w:rsid w:val="008F3A71"/>
    <w:rsid w:val="008F3C32"/>
    <w:rsid w:val="008F567B"/>
    <w:rsid w:val="008F5BC3"/>
    <w:rsid w:val="008F602E"/>
    <w:rsid w:val="008F693A"/>
    <w:rsid w:val="008F7CF9"/>
    <w:rsid w:val="008F7FF6"/>
    <w:rsid w:val="0090079E"/>
    <w:rsid w:val="009023BA"/>
    <w:rsid w:val="00902B7A"/>
    <w:rsid w:val="00907475"/>
    <w:rsid w:val="00911688"/>
    <w:rsid w:val="00913E4A"/>
    <w:rsid w:val="009144CD"/>
    <w:rsid w:val="00914B4E"/>
    <w:rsid w:val="00915749"/>
    <w:rsid w:val="00917685"/>
    <w:rsid w:val="00917933"/>
    <w:rsid w:val="00917D0B"/>
    <w:rsid w:val="0092129B"/>
    <w:rsid w:val="00925164"/>
    <w:rsid w:val="0092584C"/>
    <w:rsid w:val="00927605"/>
    <w:rsid w:val="00930BBF"/>
    <w:rsid w:val="00931427"/>
    <w:rsid w:val="00932BE7"/>
    <w:rsid w:val="00932FC9"/>
    <w:rsid w:val="0094020B"/>
    <w:rsid w:val="00940AF4"/>
    <w:rsid w:val="00942E55"/>
    <w:rsid w:val="009461B8"/>
    <w:rsid w:val="00951713"/>
    <w:rsid w:val="00952E53"/>
    <w:rsid w:val="00953086"/>
    <w:rsid w:val="00953EF4"/>
    <w:rsid w:val="009545BA"/>
    <w:rsid w:val="00955187"/>
    <w:rsid w:val="009558D7"/>
    <w:rsid w:val="00957D41"/>
    <w:rsid w:val="009610E9"/>
    <w:rsid w:val="009610F6"/>
    <w:rsid w:val="00961509"/>
    <w:rsid w:val="00961669"/>
    <w:rsid w:val="009625D8"/>
    <w:rsid w:val="00963AE1"/>
    <w:rsid w:val="00963EB1"/>
    <w:rsid w:val="00964A1E"/>
    <w:rsid w:val="00964C00"/>
    <w:rsid w:val="00965C87"/>
    <w:rsid w:val="00965FF5"/>
    <w:rsid w:val="009669CD"/>
    <w:rsid w:val="0096716D"/>
    <w:rsid w:val="00970FDD"/>
    <w:rsid w:val="00971ED9"/>
    <w:rsid w:val="009722F4"/>
    <w:rsid w:val="009726A3"/>
    <w:rsid w:val="009733D2"/>
    <w:rsid w:val="00973B0A"/>
    <w:rsid w:val="0097466C"/>
    <w:rsid w:val="009775A2"/>
    <w:rsid w:val="00983229"/>
    <w:rsid w:val="00983C6A"/>
    <w:rsid w:val="00984510"/>
    <w:rsid w:val="00987C78"/>
    <w:rsid w:val="00991D09"/>
    <w:rsid w:val="009926A3"/>
    <w:rsid w:val="00992763"/>
    <w:rsid w:val="00994294"/>
    <w:rsid w:val="00994500"/>
    <w:rsid w:val="00995B44"/>
    <w:rsid w:val="009968F0"/>
    <w:rsid w:val="00996AD7"/>
    <w:rsid w:val="009A0AA7"/>
    <w:rsid w:val="009A29FA"/>
    <w:rsid w:val="009A2CC3"/>
    <w:rsid w:val="009A56ED"/>
    <w:rsid w:val="009A74F1"/>
    <w:rsid w:val="009A7C74"/>
    <w:rsid w:val="009B1306"/>
    <w:rsid w:val="009B27C2"/>
    <w:rsid w:val="009B27C6"/>
    <w:rsid w:val="009B30D7"/>
    <w:rsid w:val="009B3718"/>
    <w:rsid w:val="009B4A0B"/>
    <w:rsid w:val="009B5AC7"/>
    <w:rsid w:val="009B61A0"/>
    <w:rsid w:val="009C1DB6"/>
    <w:rsid w:val="009C2AB0"/>
    <w:rsid w:val="009C3748"/>
    <w:rsid w:val="009C396B"/>
    <w:rsid w:val="009C4A41"/>
    <w:rsid w:val="009C4B04"/>
    <w:rsid w:val="009C7B47"/>
    <w:rsid w:val="009C7BAE"/>
    <w:rsid w:val="009D0332"/>
    <w:rsid w:val="009D1E52"/>
    <w:rsid w:val="009D25C5"/>
    <w:rsid w:val="009D411B"/>
    <w:rsid w:val="009D48C1"/>
    <w:rsid w:val="009D4C78"/>
    <w:rsid w:val="009D5814"/>
    <w:rsid w:val="009D5AC4"/>
    <w:rsid w:val="009D6DF6"/>
    <w:rsid w:val="009E1217"/>
    <w:rsid w:val="009E73F4"/>
    <w:rsid w:val="009E78FD"/>
    <w:rsid w:val="009F05D1"/>
    <w:rsid w:val="009F290C"/>
    <w:rsid w:val="009F5E81"/>
    <w:rsid w:val="009F6B8F"/>
    <w:rsid w:val="00A005CA"/>
    <w:rsid w:val="00A02594"/>
    <w:rsid w:val="00A03154"/>
    <w:rsid w:val="00A041B6"/>
    <w:rsid w:val="00A06CF2"/>
    <w:rsid w:val="00A10FFD"/>
    <w:rsid w:val="00A11869"/>
    <w:rsid w:val="00A119AD"/>
    <w:rsid w:val="00A13AB9"/>
    <w:rsid w:val="00A13C4B"/>
    <w:rsid w:val="00A1539D"/>
    <w:rsid w:val="00A1571F"/>
    <w:rsid w:val="00A15DA2"/>
    <w:rsid w:val="00A160C7"/>
    <w:rsid w:val="00A162A1"/>
    <w:rsid w:val="00A169F6"/>
    <w:rsid w:val="00A21A5C"/>
    <w:rsid w:val="00A229CF"/>
    <w:rsid w:val="00A22AE4"/>
    <w:rsid w:val="00A23F5B"/>
    <w:rsid w:val="00A2662A"/>
    <w:rsid w:val="00A31234"/>
    <w:rsid w:val="00A40A64"/>
    <w:rsid w:val="00A4446B"/>
    <w:rsid w:val="00A4476E"/>
    <w:rsid w:val="00A516BD"/>
    <w:rsid w:val="00A51976"/>
    <w:rsid w:val="00A5222C"/>
    <w:rsid w:val="00A528AA"/>
    <w:rsid w:val="00A528DD"/>
    <w:rsid w:val="00A52F07"/>
    <w:rsid w:val="00A52F47"/>
    <w:rsid w:val="00A53953"/>
    <w:rsid w:val="00A54172"/>
    <w:rsid w:val="00A5448F"/>
    <w:rsid w:val="00A55DE9"/>
    <w:rsid w:val="00A5725E"/>
    <w:rsid w:val="00A6012F"/>
    <w:rsid w:val="00A60ED0"/>
    <w:rsid w:val="00A61051"/>
    <w:rsid w:val="00A611F5"/>
    <w:rsid w:val="00A62C5F"/>
    <w:rsid w:val="00A64543"/>
    <w:rsid w:val="00A653EA"/>
    <w:rsid w:val="00A6579C"/>
    <w:rsid w:val="00A65D83"/>
    <w:rsid w:val="00A7111B"/>
    <w:rsid w:val="00A7189A"/>
    <w:rsid w:val="00A71B79"/>
    <w:rsid w:val="00A740F4"/>
    <w:rsid w:val="00A74663"/>
    <w:rsid w:val="00A766D3"/>
    <w:rsid w:val="00A80613"/>
    <w:rsid w:val="00A81A32"/>
    <w:rsid w:val="00A83974"/>
    <w:rsid w:val="00A84098"/>
    <w:rsid w:val="00A84D69"/>
    <w:rsid w:val="00A85051"/>
    <w:rsid w:val="00A85B79"/>
    <w:rsid w:val="00A86E95"/>
    <w:rsid w:val="00A90C92"/>
    <w:rsid w:val="00A942B0"/>
    <w:rsid w:val="00A95701"/>
    <w:rsid w:val="00A96C7F"/>
    <w:rsid w:val="00AA2D8B"/>
    <w:rsid w:val="00AA497C"/>
    <w:rsid w:val="00AA4C55"/>
    <w:rsid w:val="00AA578A"/>
    <w:rsid w:val="00AA5D51"/>
    <w:rsid w:val="00AB2760"/>
    <w:rsid w:val="00AB4A47"/>
    <w:rsid w:val="00AB58D2"/>
    <w:rsid w:val="00AB607E"/>
    <w:rsid w:val="00AB67BA"/>
    <w:rsid w:val="00AC01DA"/>
    <w:rsid w:val="00AC0D03"/>
    <w:rsid w:val="00AC206E"/>
    <w:rsid w:val="00AC29C8"/>
    <w:rsid w:val="00AC5176"/>
    <w:rsid w:val="00AC55A4"/>
    <w:rsid w:val="00AC5E2A"/>
    <w:rsid w:val="00AC688D"/>
    <w:rsid w:val="00AC7098"/>
    <w:rsid w:val="00AC767C"/>
    <w:rsid w:val="00AD099B"/>
    <w:rsid w:val="00AD2FC1"/>
    <w:rsid w:val="00AD4D0B"/>
    <w:rsid w:val="00AD4EC1"/>
    <w:rsid w:val="00AD5457"/>
    <w:rsid w:val="00AD6477"/>
    <w:rsid w:val="00AE05A2"/>
    <w:rsid w:val="00AE221F"/>
    <w:rsid w:val="00AE44CE"/>
    <w:rsid w:val="00AE526F"/>
    <w:rsid w:val="00AE7031"/>
    <w:rsid w:val="00AE798A"/>
    <w:rsid w:val="00AF1A04"/>
    <w:rsid w:val="00B01B4F"/>
    <w:rsid w:val="00B03CA7"/>
    <w:rsid w:val="00B066F4"/>
    <w:rsid w:val="00B06E0D"/>
    <w:rsid w:val="00B1041A"/>
    <w:rsid w:val="00B104E4"/>
    <w:rsid w:val="00B1065A"/>
    <w:rsid w:val="00B10F59"/>
    <w:rsid w:val="00B1188F"/>
    <w:rsid w:val="00B11EBE"/>
    <w:rsid w:val="00B12CF1"/>
    <w:rsid w:val="00B1620D"/>
    <w:rsid w:val="00B16DCE"/>
    <w:rsid w:val="00B20FD1"/>
    <w:rsid w:val="00B265F4"/>
    <w:rsid w:val="00B31009"/>
    <w:rsid w:val="00B32469"/>
    <w:rsid w:val="00B36F0C"/>
    <w:rsid w:val="00B44328"/>
    <w:rsid w:val="00B469AD"/>
    <w:rsid w:val="00B506EA"/>
    <w:rsid w:val="00B510CA"/>
    <w:rsid w:val="00B51309"/>
    <w:rsid w:val="00B51B78"/>
    <w:rsid w:val="00B54CEE"/>
    <w:rsid w:val="00B5560A"/>
    <w:rsid w:val="00B561D7"/>
    <w:rsid w:val="00B57A7D"/>
    <w:rsid w:val="00B60C4B"/>
    <w:rsid w:val="00B61D13"/>
    <w:rsid w:val="00B63430"/>
    <w:rsid w:val="00B64209"/>
    <w:rsid w:val="00B64D27"/>
    <w:rsid w:val="00B6516A"/>
    <w:rsid w:val="00B65455"/>
    <w:rsid w:val="00B66689"/>
    <w:rsid w:val="00B66A15"/>
    <w:rsid w:val="00B66DBF"/>
    <w:rsid w:val="00B6796D"/>
    <w:rsid w:val="00B73030"/>
    <w:rsid w:val="00B75486"/>
    <w:rsid w:val="00B76D33"/>
    <w:rsid w:val="00B82330"/>
    <w:rsid w:val="00B84916"/>
    <w:rsid w:val="00B851D8"/>
    <w:rsid w:val="00B923CE"/>
    <w:rsid w:val="00B92C06"/>
    <w:rsid w:val="00B92E86"/>
    <w:rsid w:val="00B94345"/>
    <w:rsid w:val="00B95B1F"/>
    <w:rsid w:val="00B964D6"/>
    <w:rsid w:val="00BA023A"/>
    <w:rsid w:val="00BA1051"/>
    <w:rsid w:val="00BA2DA6"/>
    <w:rsid w:val="00BA2DD0"/>
    <w:rsid w:val="00BA3880"/>
    <w:rsid w:val="00BA3C86"/>
    <w:rsid w:val="00BA3FA4"/>
    <w:rsid w:val="00BA4390"/>
    <w:rsid w:val="00BA53B5"/>
    <w:rsid w:val="00BA5928"/>
    <w:rsid w:val="00BA7182"/>
    <w:rsid w:val="00BA75BB"/>
    <w:rsid w:val="00BB06CF"/>
    <w:rsid w:val="00BB0AF7"/>
    <w:rsid w:val="00BB0DB6"/>
    <w:rsid w:val="00BB1C3A"/>
    <w:rsid w:val="00BB2548"/>
    <w:rsid w:val="00BB2AA7"/>
    <w:rsid w:val="00BB5AD9"/>
    <w:rsid w:val="00BB674B"/>
    <w:rsid w:val="00BC15CA"/>
    <w:rsid w:val="00BC3476"/>
    <w:rsid w:val="00BC3DC8"/>
    <w:rsid w:val="00BC4E62"/>
    <w:rsid w:val="00BC5EEA"/>
    <w:rsid w:val="00BD072B"/>
    <w:rsid w:val="00BD2863"/>
    <w:rsid w:val="00BD46AE"/>
    <w:rsid w:val="00BD724A"/>
    <w:rsid w:val="00BE3E46"/>
    <w:rsid w:val="00BE56CC"/>
    <w:rsid w:val="00BE74E9"/>
    <w:rsid w:val="00BF2952"/>
    <w:rsid w:val="00BF30AE"/>
    <w:rsid w:val="00BF3134"/>
    <w:rsid w:val="00BF5691"/>
    <w:rsid w:val="00C00D8E"/>
    <w:rsid w:val="00C01450"/>
    <w:rsid w:val="00C02401"/>
    <w:rsid w:val="00C04190"/>
    <w:rsid w:val="00C065EC"/>
    <w:rsid w:val="00C11AA5"/>
    <w:rsid w:val="00C12C11"/>
    <w:rsid w:val="00C15242"/>
    <w:rsid w:val="00C15767"/>
    <w:rsid w:val="00C16A1E"/>
    <w:rsid w:val="00C16C9E"/>
    <w:rsid w:val="00C17271"/>
    <w:rsid w:val="00C17C57"/>
    <w:rsid w:val="00C21097"/>
    <w:rsid w:val="00C218CB"/>
    <w:rsid w:val="00C2191A"/>
    <w:rsid w:val="00C24BAF"/>
    <w:rsid w:val="00C25503"/>
    <w:rsid w:val="00C25C73"/>
    <w:rsid w:val="00C25FE8"/>
    <w:rsid w:val="00C2652E"/>
    <w:rsid w:val="00C272B4"/>
    <w:rsid w:val="00C2763D"/>
    <w:rsid w:val="00C30B98"/>
    <w:rsid w:val="00C32180"/>
    <w:rsid w:val="00C33234"/>
    <w:rsid w:val="00C35F8B"/>
    <w:rsid w:val="00C36C82"/>
    <w:rsid w:val="00C41A26"/>
    <w:rsid w:val="00C41FB4"/>
    <w:rsid w:val="00C429C3"/>
    <w:rsid w:val="00C429EE"/>
    <w:rsid w:val="00C43F43"/>
    <w:rsid w:val="00C47889"/>
    <w:rsid w:val="00C50346"/>
    <w:rsid w:val="00C5255B"/>
    <w:rsid w:val="00C5364E"/>
    <w:rsid w:val="00C54D6C"/>
    <w:rsid w:val="00C55033"/>
    <w:rsid w:val="00C604DA"/>
    <w:rsid w:val="00C61F4B"/>
    <w:rsid w:val="00C621A5"/>
    <w:rsid w:val="00C62268"/>
    <w:rsid w:val="00C63030"/>
    <w:rsid w:val="00C63344"/>
    <w:rsid w:val="00C65566"/>
    <w:rsid w:val="00C657B0"/>
    <w:rsid w:val="00C67579"/>
    <w:rsid w:val="00C67664"/>
    <w:rsid w:val="00C71E1A"/>
    <w:rsid w:val="00C723CC"/>
    <w:rsid w:val="00C744C5"/>
    <w:rsid w:val="00C753A8"/>
    <w:rsid w:val="00C760CB"/>
    <w:rsid w:val="00C779A5"/>
    <w:rsid w:val="00C81609"/>
    <w:rsid w:val="00C818D5"/>
    <w:rsid w:val="00C823A0"/>
    <w:rsid w:val="00C8281F"/>
    <w:rsid w:val="00C82F5B"/>
    <w:rsid w:val="00C8640F"/>
    <w:rsid w:val="00C86538"/>
    <w:rsid w:val="00C90CCE"/>
    <w:rsid w:val="00C91B56"/>
    <w:rsid w:val="00C91EFC"/>
    <w:rsid w:val="00C92D8D"/>
    <w:rsid w:val="00C93B98"/>
    <w:rsid w:val="00CA0C6F"/>
    <w:rsid w:val="00CA0CF8"/>
    <w:rsid w:val="00CA22F2"/>
    <w:rsid w:val="00CA23D7"/>
    <w:rsid w:val="00CA2F3F"/>
    <w:rsid w:val="00CA43D2"/>
    <w:rsid w:val="00CA63F0"/>
    <w:rsid w:val="00CA697F"/>
    <w:rsid w:val="00CB101D"/>
    <w:rsid w:val="00CB3394"/>
    <w:rsid w:val="00CB3E4E"/>
    <w:rsid w:val="00CB4046"/>
    <w:rsid w:val="00CB4103"/>
    <w:rsid w:val="00CB498B"/>
    <w:rsid w:val="00CB6261"/>
    <w:rsid w:val="00CC0053"/>
    <w:rsid w:val="00CC1F64"/>
    <w:rsid w:val="00CC56B9"/>
    <w:rsid w:val="00CC6D5D"/>
    <w:rsid w:val="00CC70E2"/>
    <w:rsid w:val="00CC742E"/>
    <w:rsid w:val="00CC7FC2"/>
    <w:rsid w:val="00CD01FF"/>
    <w:rsid w:val="00CD22C3"/>
    <w:rsid w:val="00CD6DCC"/>
    <w:rsid w:val="00CE0EFD"/>
    <w:rsid w:val="00CE2FE5"/>
    <w:rsid w:val="00CE3190"/>
    <w:rsid w:val="00CE4324"/>
    <w:rsid w:val="00CE434F"/>
    <w:rsid w:val="00CE6CDC"/>
    <w:rsid w:val="00CF046A"/>
    <w:rsid w:val="00CF0842"/>
    <w:rsid w:val="00CF1678"/>
    <w:rsid w:val="00CF753B"/>
    <w:rsid w:val="00D0007F"/>
    <w:rsid w:val="00D004F8"/>
    <w:rsid w:val="00D01ACE"/>
    <w:rsid w:val="00D039AA"/>
    <w:rsid w:val="00D041D1"/>
    <w:rsid w:val="00D041F7"/>
    <w:rsid w:val="00D04A06"/>
    <w:rsid w:val="00D05FAA"/>
    <w:rsid w:val="00D12A24"/>
    <w:rsid w:val="00D14293"/>
    <w:rsid w:val="00D144F3"/>
    <w:rsid w:val="00D14BF4"/>
    <w:rsid w:val="00D17984"/>
    <w:rsid w:val="00D20CDF"/>
    <w:rsid w:val="00D20EF0"/>
    <w:rsid w:val="00D23E85"/>
    <w:rsid w:val="00D244D4"/>
    <w:rsid w:val="00D310DC"/>
    <w:rsid w:val="00D31721"/>
    <w:rsid w:val="00D318D9"/>
    <w:rsid w:val="00D33981"/>
    <w:rsid w:val="00D35ECB"/>
    <w:rsid w:val="00D36BD8"/>
    <w:rsid w:val="00D37390"/>
    <w:rsid w:val="00D40842"/>
    <w:rsid w:val="00D4161C"/>
    <w:rsid w:val="00D41EE7"/>
    <w:rsid w:val="00D437E0"/>
    <w:rsid w:val="00D45946"/>
    <w:rsid w:val="00D45B32"/>
    <w:rsid w:val="00D479EC"/>
    <w:rsid w:val="00D5536A"/>
    <w:rsid w:val="00D600CC"/>
    <w:rsid w:val="00D62C36"/>
    <w:rsid w:val="00D62C86"/>
    <w:rsid w:val="00D642D0"/>
    <w:rsid w:val="00D6619C"/>
    <w:rsid w:val="00D67B5C"/>
    <w:rsid w:val="00D70B80"/>
    <w:rsid w:val="00D71AFA"/>
    <w:rsid w:val="00D72DDD"/>
    <w:rsid w:val="00D80687"/>
    <w:rsid w:val="00D80CCE"/>
    <w:rsid w:val="00D80D6A"/>
    <w:rsid w:val="00D820B6"/>
    <w:rsid w:val="00D82D00"/>
    <w:rsid w:val="00D83A9D"/>
    <w:rsid w:val="00D86138"/>
    <w:rsid w:val="00D924EF"/>
    <w:rsid w:val="00D97DAD"/>
    <w:rsid w:val="00DA39C9"/>
    <w:rsid w:val="00DA7802"/>
    <w:rsid w:val="00DB11BC"/>
    <w:rsid w:val="00DB3D8A"/>
    <w:rsid w:val="00DC2F81"/>
    <w:rsid w:val="00DC3A6D"/>
    <w:rsid w:val="00DC493F"/>
    <w:rsid w:val="00DC530A"/>
    <w:rsid w:val="00DC6103"/>
    <w:rsid w:val="00DD1CE5"/>
    <w:rsid w:val="00DD41B2"/>
    <w:rsid w:val="00DD4C83"/>
    <w:rsid w:val="00DD7B18"/>
    <w:rsid w:val="00DE3952"/>
    <w:rsid w:val="00DE4DEE"/>
    <w:rsid w:val="00DF0B9A"/>
    <w:rsid w:val="00DF1555"/>
    <w:rsid w:val="00DF258C"/>
    <w:rsid w:val="00DF2603"/>
    <w:rsid w:val="00DF4CD2"/>
    <w:rsid w:val="00DF688E"/>
    <w:rsid w:val="00DF7114"/>
    <w:rsid w:val="00DF7D5A"/>
    <w:rsid w:val="00E0299E"/>
    <w:rsid w:val="00E02A27"/>
    <w:rsid w:val="00E02B08"/>
    <w:rsid w:val="00E02DE7"/>
    <w:rsid w:val="00E03B35"/>
    <w:rsid w:val="00E03F35"/>
    <w:rsid w:val="00E04DF8"/>
    <w:rsid w:val="00E068CC"/>
    <w:rsid w:val="00E075CF"/>
    <w:rsid w:val="00E101E4"/>
    <w:rsid w:val="00E10564"/>
    <w:rsid w:val="00E10B93"/>
    <w:rsid w:val="00E11A1C"/>
    <w:rsid w:val="00E11A2B"/>
    <w:rsid w:val="00E11E42"/>
    <w:rsid w:val="00E12BB7"/>
    <w:rsid w:val="00E14537"/>
    <w:rsid w:val="00E15053"/>
    <w:rsid w:val="00E15E33"/>
    <w:rsid w:val="00E1735A"/>
    <w:rsid w:val="00E20155"/>
    <w:rsid w:val="00E20C82"/>
    <w:rsid w:val="00E20EE0"/>
    <w:rsid w:val="00E214A7"/>
    <w:rsid w:val="00E21B25"/>
    <w:rsid w:val="00E21EEE"/>
    <w:rsid w:val="00E233A4"/>
    <w:rsid w:val="00E23708"/>
    <w:rsid w:val="00E26EE6"/>
    <w:rsid w:val="00E30A4A"/>
    <w:rsid w:val="00E30BFA"/>
    <w:rsid w:val="00E3284C"/>
    <w:rsid w:val="00E36368"/>
    <w:rsid w:val="00E40979"/>
    <w:rsid w:val="00E41B58"/>
    <w:rsid w:val="00E42008"/>
    <w:rsid w:val="00E42C9D"/>
    <w:rsid w:val="00E437E8"/>
    <w:rsid w:val="00E44C64"/>
    <w:rsid w:val="00E451D1"/>
    <w:rsid w:val="00E459AA"/>
    <w:rsid w:val="00E46E76"/>
    <w:rsid w:val="00E47F28"/>
    <w:rsid w:val="00E52824"/>
    <w:rsid w:val="00E60A2B"/>
    <w:rsid w:val="00E60AAE"/>
    <w:rsid w:val="00E60D86"/>
    <w:rsid w:val="00E6398F"/>
    <w:rsid w:val="00E639E2"/>
    <w:rsid w:val="00E64996"/>
    <w:rsid w:val="00E67196"/>
    <w:rsid w:val="00E7075A"/>
    <w:rsid w:val="00E720E2"/>
    <w:rsid w:val="00E7276A"/>
    <w:rsid w:val="00E7515C"/>
    <w:rsid w:val="00E76A6E"/>
    <w:rsid w:val="00E800FB"/>
    <w:rsid w:val="00E805A9"/>
    <w:rsid w:val="00E82265"/>
    <w:rsid w:val="00E84140"/>
    <w:rsid w:val="00E8536E"/>
    <w:rsid w:val="00E86440"/>
    <w:rsid w:val="00E9000D"/>
    <w:rsid w:val="00E915F3"/>
    <w:rsid w:val="00E921BB"/>
    <w:rsid w:val="00E93F3E"/>
    <w:rsid w:val="00E974A8"/>
    <w:rsid w:val="00E97CFB"/>
    <w:rsid w:val="00EA0E59"/>
    <w:rsid w:val="00EA0FE3"/>
    <w:rsid w:val="00EA206A"/>
    <w:rsid w:val="00EA224A"/>
    <w:rsid w:val="00EA35DE"/>
    <w:rsid w:val="00EA4145"/>
    <w:rsid w:val="00EA7EC5"/>
    <w:rsid w:val="00EB1094"/>
    <w:rsid w:val="00EB21F7"/>
    <w:rsid w:val="00EB26EF"/>
    <w:rsid w:val="00EB3579"/>
    <w:rsid w:val="00EB6225"/>
    <w:rsid w:val="00EB7E2A"/>
    <w:rsid w:val="00EB7FAA"/>
    <w:rsid w:val="00EC2081"/>
    <w:rsid w:val="00EC2689"/>
    <w:rsid w:val="00EC36B4"/>
    <w:rsid w:val="00EC49C6"/>
    <w:rsid w:val="00EC72BF"/>
    <w:rsid w:val="00EC7DD8"/>
    <w:rsid w:val="00ED0829"/>
    <w:rsid w:val="00ED4F27"/>
    <w:rsid w:val="00ED4F61"/>
    <w:rsid w:val="00ED5B8D"/>
    <w:rsid w:val="00ED6571"/>
    <w:rsid w:val="00EE21F4"/>
    <w:rsid w:val="00EE3AB7"/>
    <w:rsid w:val="00EE4016"/>
    <w:rsid w:val="00EE56C0"/>
    <w:rsid w:val="00EE6714"/>
    <w:rsid w:val="00EF0350"/>
    <w:rsid w:val="00EF1E04"/>
    <w:rsid w:val="00EF29DF"/>
    <w:rsid w:val="00EF3225"/>
    <w:rsid w:val="00EF3DA6"/>
    <w:rsid w:val="00EF553E"/>
    <w:rsid w:val="00EF57DA"/>
    <w:rsid w:val="00EF60E1"/>
    <w:rsid w:val="00EF6713"/>
    <w:rsid w:val="00EF762F"/>
    <w:rsid w:val="00F01414"/>
    <w:rsid w:val="00F029F5"/>
    <w:rsid w:val="00F03432"/>
    <w:rsid w:val="00F0634C"/>
    <w:rsid w:val="00F064B1"/>
    <w:rsid w:val="00F065C7"/>
    <w:rsid w:val="00F07621"/>
    <w:rsid w:val="00F07C42"/>
    <w:rsid w:val="00F110F2"/>
    <w:rsid w:val="00F1219A"/>
    <w:rsid w:val="00F14943"/>
    <w:rsid w:val="00F1518E"/>
    <w:rsid w:val="00F17E67"/>
    <w:rsid w:val="00F2028C"/>
    <w:rsid w:val="00F20715"/>
    <w:rsid w:val="00F216C8"/>
    <w:rsid w:val="00F2205A"/>
    <w:rsid w:val="00F2430D"/>
    <w:rsid w:val="00F252E3"/>
    <w:rsid w:val="00F255CA"/>
    <w:rsid w:val="00F25718"/>
    <w:rsid w:val="00F27A1F"/>
    <w:rsid w:val="00F32F20"/>
    <w:rsid w:val="00F34034"/>
    <w:rsid w:val="00F34905"/>
    <w:rsid w:val="00F34AB1"/>
    <w:rsid w:val="00F35548"/>
    <w:rsid w:val="00F413C1"/>
    <w:rsid w:val="00F41A66"/>
    <w:rsid w:val="00F41D91"/>
    <w:rsid w:val="00F450BE"/>
    <w:rsid w:val="00F47083"/>
    <w:rsid w:val="00F478E9"/>
    <w:rsid w:val="00F479AA"/>
    <w:rsid w:val="00F47A92"/>
    <w:rsid w:val="00F514E5"/>
    <w:rsid w:val="00F521F1"/>
    <w:rsid w:val="00F52A6E"/>
    <w:rsid w:val="00F53F87"/>
    <w:rsid w:val="00F54EE0"/>
    <w:rsid w:val="00F55A2D"/>
    <w:rsid w:val="00F61933"/>
    <w:rsid w:val="00F62060"/>
    <w:rsid w:val="00F63FC3"/>
    <w:rsid w:val="00F65050"/>
    <w:rsid w:val="00F65650"/>
    <w:rsid w:val="00F67303"/>
    <w:rsid w:val="00F67A16"/>
    <w:rsid w:val="00F72652"/>
    <w:rsid w:val="00F7427E"/>
    <w:rsid w:val="00F74313"/>
    <w:rsid w:val="00F77619"/>
    <w:rsid w:val="00F80E89"/>
    <w:rsid w:val="00F8139F"/>
    <w:rsid w:val="00F8224A"/>
    <w:rsid w:val="00F861B5"/>
    <w:rsid w:val="00F86461"/>
    <w:rsid w:val="00F93DE2"/>
    <w:rsid w:val="00F94C4D"/>
    <w:rsid w:val="00FA04EC"/>
    <w:rsid w:val="00FA16E7"/>
    <w:rsid w:val="00FA1827"/>
    <w:rsid w:val="00FA30D4"/>
    <w:rsid w:val="00FA3C59"/>
    <w:rsid w:val="00FA41EE"/>
    <w:rsid w:val="00FA519F"/>
    <w:rsid w:val="00FB45D0"/>
    <w:rsid w:val="00FB4EA4"/>
    <w:rsid w:val="00FB5F58"/>
    <w:rsid w:val="00FB6952"/>
    <w:rsid w:val="00FB79EA"/>
    <w:rsid w:val="00FB7E53"/>
    <w:rsid w:val="00FC13B6"/>
    <w:rsid w:val="00FC27DA"/>
    <w:rsid w:val="00FC4292"/>
    <w:rsid w:val="00FC48A6"/>
    <w:rsid w:val="00FC4A85"/>
    <w:rsid w:val="00FC5A1B"/>
    <w:rsid w:val="00FC6BAB"/>
    <w:rsid w:val="00FD13BE"/>
    <w:rsid w:val="00FD2263"/>
    <w:rsid w:val="00FD3059"/>
    <w:rsid w:val="00FD3C05"/>
    <w:rsid w:val="00FD3FDA"/>
    <w:rsid w:val="00FD64C1"/>
    <w:rsid w:val="00FD68C3"/>
    <w:rsid w:val="00FE183E"/>
    <w:rsid w:val="00FE36B7"/>
    <w:rsid w:val="00FE3BA4"/>
    <w:rsid w:val="00FE4228"/>
    <w:rsid w:val="00FE4597"/>
    <w:rsid w:val="00FE468B"/>
    <w:rsid w:val="00FE6D79"/>
    <w:rsid w:val="00FE70C0"/>
    <w:rsid w:val="00FE7EE4"/>
    <w:rsid w:val="00FF2987"/>
    <w:rsid w:val="00FF3C09"/>
    <w:rsid w:val="00FF49DD"/>
    <w:rsid w:val="00FF4E97"/>
    <w:rsid w:val="00FF6B9F"/>
    <w:rsid w:val="33067842"/>
    <w:rsid w:val="4C6E0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7F4BF"/>
  <w15:docId w15:val="{1AB15106-5DEE-4DC5-AEBC-93F79F8D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Salutation"/>
    <w:basedOn w:val="a"/>
    <w:next w:val="a"/>
    <w:link w:val="a8"/>
    <w:uiPriority w:val="99"/>
    <w:qFormat/>
    <w:rPr>
      <w:rFonts w:ascii="Times New Roman" w:eastAsia="宋体" w:hAnsi="Times New Roman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rPr>
      <w:b/>
      <w:bCs/>
    </w:rPr>
  </w:style>
  <w:style w:type="table" w:styleId="af1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2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文档结构图 字符"/>
    <w:basedOn w:val="a0"/>
    <w:link w:val="a3"/>
    <w:uiPriority w:val="99"/>
    <w:semiHidden/>
    <w:rPr>
      <w:rFonts w:ascii="宋体" w:eastAsia="宋体"/>
      <w:sz w:val="18"/>
      <w:szCs w:val="18"/>
    </w:rPr>
  </w:style>
  <w:style w:type="character" w:customStyle="1" w:styleId="ae">
    <w:name w:val="页眉 字符"/>
    <w:basedOn w:val="a0"/>
    <w:link w:val="ad"/>
    <w:uiPriority w:val="9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Pr>
      <w:sz w:val="18"/>
      <w:szCs w:val="18"/>
    </w:rPr>
  </w:style>
  <w:style w:type="character" w:customStyle="1" w:styleId="a8">
    <w:name w:val="称呼 字符"/>
    <w:basedOn w:val="a0"/>
    <w:link w:val="a7"/>
    <w:uiPriority w:val="99"/>
    <w:qFormat/>
    <w:rPr>
      <w:rFonts w:ascii="Times New Roman" w:eastAsia="宋体" w:hAnsi="Times New Roman" w:cs="Times New Roman"/>
      <w:szCs w:val="21"/>
    </w:rPr>
  </w:style>
  <w:style w:type="character" w:styleId="af4">
    <w:name w:val="Placeholder Text"/>
    <w:basedOn w:val="a0"/>
    <w:uiPriority w:val="99"/>
    <w:semiHidden/>
    <w:qFormat/>
    <w:rPr>
      <w:color w:val="auto"/>
    </w:rPr>
  </w:style>
  <w:style w:type="character" w:customStyle="1" w:styleId="a6">
    <w:name w:val="批注文字 字符"/>
    <w:basedOn w:val="a0"/>
    <w:link w:val="a5"/>
    <w:uiPriority w:val="99"/>
    <w:qFormat/>
  </w:style>
  <w:style w:type="character" w:customStyle="1" w:styleId="af0">
    <w:name w:val="批注主题 字符"/>
    <w:basedOn w:val="a6"/>
    <w:link w:val="af"/>
    <w:uiPriority w:val="99"/>
    <w:semiHidden/>
    <w:qFormat/>
    <w:rPr>
      <w:b/>
      <w:bCs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FF0000"/>
      <w:sz w:val="36"/>
      <w:szCs w:val="36"/>
    </w:rPr>
  </w:style>
  <w:style w:type="paragraph" w:customStyle="1" w:styleId="11">
    <w:name w:val="修订1"/>
    <w:hidden/>
    <w:uiPriority w:val="99"/>
    <w:semiHidden/>
    <w:qFormat/>
    <w:rPr>
      <w:kern w:val="2"/>
      <w:sz w:val="24"/>
      <w:szCs w:val="22"/>
    </w:rPr>
  </w:style>
  <w:style w:type="paragraph" w:styleId="af5">
    <w:name w:val="Revision"/>
    <w:hidden/>
    <w:uiPriority w:val="99"/>
    <w:unhideWhenUsed/>
    <w:rsid w:val="003911E4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mel\AppData\Roaming\Microsoft\Templates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GBC111111111111111111111111111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9FE318-46A8-4D9F-BD3C-0B11CD9DFFD7}"/>
      </w:docPartPr>
      <w:docPartBody>
        <w:p w:rsidR="000F48B0" w:rsidRDefault="00000000">
          <w:pPr>
            <w:pStyle w:val="GBC33333333333333333333333333333"/>
            <w:rPr>
              <w:rFonts w:hint="eastAsia"/>
            </w:rPr>
          </w:pPr>
          <w:r>
            <w:rPr>
              <w:rFonts w:hint="eastAsia"/>
              <w:color w:val="333399"/>
            </w:rPr>
            <w:t xml:space="preserve">　</w:t>
          </w:r>
        </w:p>
      </w:docPartBody>
    </w:docPart>
    <w:docPart>
      <w:docPartPr>
        <w:name w:val="GBC222222222222222222222222222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C720FF-28B7-4E4E-BBA7-7F80C4765147}"/>
      </w:docPartPr>
      <w:docPartBody>
        <w:p w:rsidR="000F48B0" w:rsidRDefault="00000000">
          <w:pPr>
            <w:rPr>
              <w:rFonts w:hint="eastAsia"/>
            </w:rPr>
          </w:pPr>
          <w:r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  <w:docPart>
      <w:docPartPr>
        <w:name w:val="PLD_GBICC_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7A1B75-6C03-4924-A967-90D04B274B3D}"/>
      </w:docPartPr>
      <w:docPartBody>
        <w:p w:rsidR="000F48B0" w:rsidRDefault="00000000">
          <w:pPr>
            <w:pStyle w:val="GBC33333333333333333333333333333"/>
            <w:rPr>
              <w:rFonts w:hint="eastAsia"/>
            </w:rPr>
          </w:pPr>
          <w:r>
            <w:rPr>
              <w:rFonts w:hint="eastAsia"/>
              <w:color w:val="C00000"/>
            </w:rPr>
            <w:t>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14F"/>
    <w:rsid w:val="00006575"/>
    <w:rsid w:val="00007036"/>
    <w:rsid w:val="00014D29"/>
    <w:rsid w:val="0003044B"/>
    <w:rsid w:val="000371A7"/>
    <w:rsid w:val="0004483E"/>
    <w:rsid w:val="00052C22"/>
    <w:rsid w:val="0006350C"/>
    <w:rsid w:val="00092392"/>
    <w:rsid w:val="00097C82"/>
    <w:rsid w:val="000A3AC9"/>
    <w:rsid w:val="000B7E8F"/>
    <w:rsid w:val="000C369A"/>
    <w:rsid w:val="000E6F12"/>
    <w:rsid w:val="000F2B51"/>
    <w:rsid w:val="000F48B0"/>
    <w:rsid w:val="00107DC1"/>
    <w:rsid w:val="00111768"/>
    <w:rsid w:val="00120375"/>
    <w:rsid w:val="00126ECF"/>
    <w:rsid w:val="00130353"/>
    <w:rsid w:val="00171616"/>
    <w:rsid w:val="00173EAB"/>
    <w:rsid w:val="001752AB"/>
    <w:rsid w:val="0018218D"/>
    <w:rsid w:val="00190AC0"/>
    <w:rsid w:val="00195EA0"/>
    <w:rsid w:val="001A4E20"/>
    <w:rsid w:val="001B09A2"/>
    <w:rsid w:val="001B7A7F"/>
    <w:rsid w:val="001D7188"/>
    <w:rsid w:val="001E275E"/>
    <w:rsid w:val="001F2FFC"/>
    <w:rsid w:val="0024300B"/>
    <w:rsid w:val="00250935"/>
    <w:rsid w:val="0025464D"/>
    <w:rsid w:val="002548FD"/>
    <w:rsid w:val="00255B72"/>
    <w:rsid w:val="00260951"/>
    <w:rsid w:val="00284B23"/>
    <w:rsid w:val="002866D0"/>
    <w:rsid w:val="00294CEF"/>
    <w:rsid w:val="00295B89"/>
    <w:rsid w:val="00297CA6"/>
    <w:rsid w:val="002B4ACC"/>
    <w:rsid w:val="002B6D6D"/>
    <w:rsid w:val="002C77DE"/>
    <w:rsid w:val="002E0F77"/>
    <w:rsid w:val="002E4E17"/>
    <w:rsid w:val="00300DE3"/>
    <w:rsid w:val="00303C57"/>
    <w:rsid w:val="00314624"/>
    <w:rsid w:val="003323CA"/>
    <w:rsid w:val="00336F16"/>
    <w:rsid w:val="003426CB"/>
    <w:rsid w:val="003435A6"/>
    <w:rsid w:val="00350AE0"/>
    <w:rsid w:val="00367599"/>
    <w:rsid w:val="0037274A"/>
    <w:rsid w:val="003739EB"/>
    <w:rsid w:val="003816B5"/>
    <w:rsid w:val="0038250A"/>
    <w:rsid w:val="00392730"/>
    <w:rsid w:val="003B3D56"/>
    <w:rsid w:val="003F0240"/>
    <w:rsid w:val="003F2BB7"/>
    <w:rsid w:val="003F2DC7"/>
    <w:rsid w:val="00400BCB"/>
    <w:rsid w:val="004013AF"/>
    <w:rsid w:val="00403080"/>
    <w:rsid w:val="00406294"/>
    <w:rsid w:val="004312A9"/>
    <w:rsid w:val="00436F5B"/>
    <w:rsid w:val="00454F68"/>
    <w:rsid w:val="00473E99"/>
    <w:rsid w:val="004758A7"/>
    <w:rsid w:val="0048579F"/>
    <w:rsid w:val="0048798E"/>
    <w:rsid w:val="004B0337"/>
    <w:rsid w:val="004B0FF6"/>
    <w:rsid w:val="004D02E5"/>
    <w:rsid w:val="004D460B"/>
    <w:rsid w:val="004E4FAE"/>
    <w:rsid w:val="005010BE"/>
    <w:rsid w:val="00503E27"/>
    <w:rsid w:val="00505A67"/>
    <w:rsid w:val="00511457"/>
    <w:rsid w:val="00515640"/>
    <w:rsid w:val="00523709"/>
    <w:rsid w:val="0052759A"/>
    <w:rsid w:val="00533FDE"/>
    <w:rsid w:val="00536B11"/>
    <w:rsid w:val="00537567"/>
    <w:rsid w:val="0055052C"/>
    <w:rsid w:val="005526F0"/>
    <w:rsid w:val="00557F97"/>
    <w:rsid w:val="005C3551"/>
    <w:rsid w:val="005C6C19"/>
    <w:rsid w:val="005E4216"/>
    <w:rsid w:val="005F5AFA"/>
    <w:rsid w:val="006327CF"/>
    <w:rsid w:val="00643FB9"/>
    <w:rsid w:val="00657763"/>
    <w:rsid w:val="00665765"/>
    <w:rsid w:val="0066753E"/>
    <w:rsid w:val="006B27FA"/>
    <w:rsid w:val="006C102F"/>
    <w:rsid w:val="006C3EC3"/>
    <w:rsid w:val="006D0F29"/>
    <w:rsid w:val="006E181A"/>
    <w:rsid w:val="006E47A9"/>
    <w:rsid w:val="006E66DB"/>
    <w:rsid w:val="006F1D1D"/>
    <w:rsid w:val="0070470F"/>
    <w:rsid w:val="00710586"/>
    <w:rsid w:val="00785019"/>
    <w:rsid w:val="00786A44"/>
    <w:rsid w:val="0078742D"/>
    <w:rsid w:val="00796062"/>
    <w:rsid w:val="007A25CD"/>
    <w:rsid w:val="007A3489"/>
    <w:rsid w:val="007C53AB"/>
    <w:rsid w:val="007C62F9"/>
    <w:rsid w:val="007C671B"/>
    <w:rsid w:val="007D1D3F"/>
    <w:rsid w:val="007D290B"/>
    <w:rsid w:val="007D69C6"/>
    <w:rsid w:val="007E18EE"/>
    <w:rsid w:val="007F622C"/>
    <w:rsid w:val="00803010"/>
    <w:rsid w:val="0080425D"/>
    <w:rsid w:val="00817554"/>
    <w:rsid w:val="00825C86"/>
    <w:rsid w:val="00827ED9"/>
    <w:rsid w:val="00837163"/>
    <w:rsid w:val="008518D0"/>
    <w:rsid w:val="0086393B"/>
    <w:rsid w:val="0086456C"/>
    <w:rsid w:val="008824B2"/>
    <w:rsid w:val="008940C9"/>
    <w:rsid w:val="00896ED2"/>
    <w:rsid w:val="008A0D16"/>
    <w:rsid w:val="008A28AF"/>
    <w:rsid w:val="008A3FF0"/>
    <w:rsid w:val="008A6277"/>
    <w:rsid w:val="008A6950"/>
    <w:rsid w:val="008B7F8E"/>
    <w:rsid w:val="008C467B"/>
    <w:rsid w:val="008C647A"/>
    <w:rsid w:val="008C7A56"/>
    <w:rsid w:val="008D0DA1"/>
    <w:rsid w:val="008F14F9"/>
    <w:rsid w:val="008F7CF9"/>
    <w:rsid w:val="00900A1A"/>
    <w:rsid w:val="00903354"/>
    <w:rsid w:val="00907074"/>
    <w:rsid w:val="00925E11"/>
    <w:rsid w:val="00933E5E"/>
    <w:rsid w:val="00946DE6"/>
    <w:rsid w:val="0096443F"/>
    <w:rsid w:val="00983118"/>
    <w:rsid w:val="00983BAC"/>
    <w:rsid w:val="00985F7F"/>
    <w:rsid w:val="009926A3"/>
    <w:rsid w:val="00996C5B"/>
    <w:rsid w:val="009A54B2"/>
    <w:rsid w:val="009C334D"/>
    <w:rsid w:val="009D580C"/>
    <w:rsid w:val="009E64DF"/>
    <w:rsid w:val="009E7916"/>
    <w:rsid w:val="00A13885"/>
    <w:rsid w:val="00A1720E"/>
    <w:rsid w:val="00A22935"/>
    <w:rsid w:val="00A33570"/>
    <w:rsid w:val="00A43002"/>
    <w:rsid w:val="00A57736"/>
    <w:rsid w:val="00A66C62"/>
    <w:rsid w:val="00AA03C3"/>
    <w:rsid w:val="00AA4EF4"/>
    <w:rsid w:val="00AB69E8"/>
    <w:rsid w:val="00AC0D03"/>
    <w:rsid w:val="00AC1FEE"/>
    <w:rsid w:val="00AC75D3"/>
    <w:rsid w:val="00AE2513"/>
    <w:rsid w:val="00AE639F"/>
    <w:rsid w:val="00AE6BEA"/>
    <w:rsid w:val="00AF2439"/>
    <w:rsid w:val="00AF5A94"/>
    <w:rsid w:val="00B16DCE"/>
    <w:rsid w:val="00B17C3B"/>
    <w:rsid w:val="00B34DBA"/>
    <w:rsid w:val="00B43327"/>
    <w:rsid w:val="00B43E82"/>
    <w:rsid w:val="00B56DE2"/>
    <w:rsid w:val="00B65455"/>
    <w:rsid w:val="00B90AD3"/>
    <w:rsid w:val="00BA0129"/>
    <w:rsid w:val="00BC3FBA"/>
    <w:rsid w:val="00BC64D2"/>
    <w:rsid w:val="00BD537E"/>
    <w:rsid w:val="00BF1BFC"/>
    <w:rsid w:val="00BF65BB"/>
    <w:rsid w:val="00C125D6"/>
    <w:rsid w:val="00C153BF"/>
    <w:rsid w:val="00C17542"/>
    <w:rsid w:val="00C33234"/>
    <w:rsid w:val="00C343CE"/>
    <w:rsid w:val="00C36995"/>
    <w:rsid w:val="00C6030E"/>
    <w:rsid w:val="00C65A17"/>
    <w:rsid w:val="00C71680"/>
    <w:rsid w:val="00C82F79"/>
    <w:rsid w:val="00C9792B"/>
    <w:rsid w:val="00CA5B72"/>
    <w:rsid w:val="00CB1A60"/>
    <w:rsid w:val="00CB4A10"/>
    <w:rsid w:val="00CE10D2"/>
    <w:rsid w:val="00CE20E3"/>
    <w:rsid w:val="00CF65AB"/>
    <w:rsid w:val="00D02257"/>
    <w:rsid w:val="00D06A22"/>
    <w:rsid w:val="00D07A7C"/>
    <w:rsid w:val="00D14BF4"/>
    <w:rsid w:val="00D16366"/>
    <w:rsid w:val="00D23E85"/>
    <w:rsid w:val="00D27C45"/>
    <w:rsid w:val="00D344BB"/>
    <w:rsid w:val="00D36550"/>
    <w:rsid w:val="00D43975"/>
    <w:rsid w:val="00D52B36"/>
    <w:rsid w:val="00D70292"/>
    <w:rsid w:val="00D93DDB"/>
    <w:rsid w:val="00D94BAE"/>
    <w:rsid w:val="00DA2900"/>
    <w:rsid w:val="00DA4E06"/>
    <w:rsid w:val="00DB4357"/>
    <w:rsid w:val="00DB449F"/>
    <w:rsid w:val="00DE2053"/>
    <w:rsid w:val="00DE3812"/>
    <w:rsid w:val="00DE700C"/>
    <w:rsid w:val="00DE7FF2"/>
    <w:rsid w:val="00DF1555"/>
    <w:rsid w:val="00DF2315"/>
    <w:rsid w:val="00DF2F60"/>
    <w:rsid w:val="00E03F35"/>
    <w:rsid w:val="00E04A50"/>
    <w:rsid w:val="00E12B13"/>
    <w:rsid w:val="00E16029"/>
    <w:rsid w:val="00E249D9"/>
    <w:rsid w:val="00E367AB"/>
    <w:rsid w:val="00E41F8C"/>
    <w:rsid w:val="00E46EAE"/>
    <w:rsid w:val="00E60A2B"/>
    <w:rsid w:val="00E63162"/>
    <w:rsid w:val="00E6502D"/>
    <w:rsid w:val="00E7190D"/>
    <w:rsid w:val="00E77C81"/>
    <w:rsid w:val="00E83844"/>
    <w:rsid w:val="00E924E2"/>
    <w:rsid w:val="00EA206A"/>
    <w:rsid w:val="00EB5A73"/>
    <w:rsid w:val="00ED1E98"/>
    <w:rsid w:val="00ED3BB7"/>
    <w:rsid w:val="00ED5B8D"/>
    <w:rsid w:val="00EE39F0"/>
    <w:rsid w:val="00EF1B89"/>
    <w:rsid w:val="00F017AB"/>
    <w:rsid w:val="00F11DCE"/>
    <w:rsid w:val="00F1580A"/>
    <w:rsid w:val="00F27A1F"/>
    <w:rsid w:val="00F31DFE"/>
    <w:rsid w:val="00F46536"/>
    <w:rsid w:val="00F47317"/>
    <w:rsid w:val="00F67733"/>
    <w:rsid w:val="00F76049"/>
    <w:rsid w:val="00F95464"/>
    <w:rsid w:val="00F97D0E"/>
    <w:rsid w:val="00FB2F54"/>
    <w:rsid w:val="00FC48A6"/>
    <w:rsid w:val="00FD232B"/>
    <w:rsid w:val="00FD6E84"/>
    <w:rsid w:val="00FE232D"/>
    <w:rsid w:val="00FF4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6A44"/>
  </w:style>
  <w:style w:type="paragraph" w:customStyle="1" w:styleId="GBC33333333333333333333333333333">
    <w:name w:val="GBC33333333333333333333333333333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c:sections xmlns:sc="http://mapping.word.org/2014/section/customize"/>
</file>

<file path=customXml/item2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3MxEkSSl8eayTNA7pw4xU9zKlJyrzJbtGQB/3RUV1Ov/NSv3zzw3EY8Rdf4anOndi77LxdA2MjKBbkWShLPYeIPh6diVyf1GD9cxPkz/sqEZojFDGYgkjl2FwRcBLjlKOHSyFMPY00BPpaVq6+Xvo9HMSk8Wpdncuol5kvs3M/f0p8FTVjDFJQrjqwONisTTCND9Pd6Cuxf0zr1XAUI5NhpH7UBXC23dw3scecizHrUTwsXj+2/pdayolzVUTAydFauOpZhOz/2HH/Bf2bGT9bodKFlULJaC+fMZiDTFbZoL7HSEd9TCnlpZz6Z8pXFSssF0L1bqiW8pThGmha9yHqbY82GYHjLWb1zDAFhGQOSQzkmqHfWw5c5DUKbW8z0dcr/TWlWpk3vLK7iIQFmkt1xIH/zi5Kw7JgoZr2v23srZpoE4MWRaPtKCn3Dbc7PwIEenSo1QfSkmVoqrHgfbBe2v+Hc9Qvu44x0+WF4aPrrxVmsEatVO1l/bO4UJuk2p9vDCsl0fL0+hRn225WcgGzwROuaBwxqlqBiJYvFZB8u5OFNgIjF+Bpf/ieU/4vsT0I/bXxpnhCU51vEgEUGCr1leZwrP1HeHwkP4BBiRCgUnOas49JCX6MBXE3v6YP/MVxZJV6Bl6AtpRTRow+X+QXZqj40to8dtySzFr0ZJzG3Vcw3w+9+YaUNy+CXOpLz0KByQTr7HUPjOwevMLaWiuFs7GKLo7yQOrplFdpH3brBN5Z0qxGI3NVzJvGjdxGSc2wjLOh2I51iIf5PwCWp6KkHpBngSHNUv1K37ulArGIHTRKXJLdUr+313+SlYshxw4fwA6cVbFB8fImy44ivVUJy7oUjUy9YTYsj6b7grXKMeOFmku7FKCsTjB2IRViB/ZnTUKOecehCv8nJF840Ej8gw7jFmImKpA21PL80lt4/dH6VShQJ+nb8U41iUx2z3MYqKFJeQzTkRe4odb7nwC4fanPLztIawNinOIjERmB2Xr0CY6iz31EWWTmsMYUdnuKMO5oJWE5CjvKPg3KCXOPg1sVQnNy/bvnj0W6vEDhJ3YeeLjZiwdpW+aVCFd0nTPQm6Zupse5kwIX0xAhT24OZ/qkTmrzm+domHHQilTopIoTW3o0ThOvIrVVq26UjhheEfpU3HGkk9YIIkp2hGSos6nSAALBN0ozfy/hk+6xO0GQFkBOsZJJTLulVXKd+nU4ANs7QPgkIx+Qz0FKTy1LyjkX/AC/Y03YhqyzOQ+002My3gNJ2xhZSXkFgVvXJAtnZm1DrvY9k/clC7mMPyF1XmPBMKkCxwZ9UBJLkEzcPVum+WHKE9pmc3DBiIZsD+EzUmYrbGe0OCnJTGOZy+f/Gn9c5BgbGc3WwO1tkAJwhyF0pCpJeujW31auJYHsW64sY30dd5HpVy42Z5rqRAnjRnzqetviPP4lveOBQK9dUVYGC9QfRFzsV+4zYuC9zEiGE8r+bJ73NsmEAqCHFSUjdv5Giwhz669hAD6F+UGjro/LNACUalssoiIeMkGUT0xfLbZ4H+gX06z+/snMR8uBLjuIb/2MQLSwkLDRiOWg7dpA9M70RkvFLKk0vWbwlbjZn5H5Y/16ezQmql9mxqaWKz64eaAQjPO70sVpD0znZR2bujc23bSBC8Ts+GauyRSLi1bvpF+SUyWa+nJRPhOPrN2xVoq/rTkozbsLjd2Ia1eNCcmrTJklPnYQl+U5+G56K7HvNeyr1gT5wHl/xLhsF0lgM7giig5hQ+w4EmWRYiOuc1oXmxzpAi01EEiqave/6fdjBXq916MFXUqNIyw9CFEV47tbNLc611J6miE1XEp/KoHQZMxcGbnQNAjeNd5GR6zvrrxfCfUS6C8t0EEg8xPhWBBGbhK/ssaU2s9gmlbxot6V6z2jPwDu9O3ww34/4VozDRGUrx+iWcvORAjcqOjwFjkxwu5FcnrOF74URkHyPVlql8yORkSVz8w0jXVMlAN9GIFq8z/s0LgGf8ypEfcolzhbqUSCykZivl8xiB0LovgWHDlmUTwpwPZY9LZeGtVdGEFlF42ojRrUEvFNkpaEbh4L86qlhOkWplbkOr3QVQpoLlQ34YoJuOY33spjN2gTFwLKlJpI2j8n7G2x6iPTtccIj1wTazzSiwTLkvMaj2KkqUQbyaRHkZaMRmw24j+878LnxHIfm5s40WwJX16Y5GIrdy9HvngLY9x4rIqV/WunVHrVYubhjCJVYtNuJ8Xh3/ydCApJG9azWXGtXa/YQBqOUQr7/xlFfDKWVCSt8O7KdYILIW/5sUF7HCFMBZjesPf0YVEBFxxrYKi+QvqQo25sm96034awqv9gpSSumKWVFDreKKfa01EUHyWCFN6FO2rIZ9FqkK2hDnE3XGw/dG++sBGoCKAfyTWBxAJNnXZcKFnDTrNoh/UeEZ/OMRG5LEj5ti8epA08A8QesqnLDephBONCJh9rWuqWuYMKmLvGM7utXPcxZT8YuOcyHpugoCjpHfMPVdGs89feik8KmL8zrC/qZC3gV+KWqJXyS2hdXZdaDxpRFkQBV8C4nFobry/dYj2/lMMlDVyihpJYpvGOk69LQaD+vozhjCDX7jynuvQNupnGH9o54TmB9uCXF8YC/DYyRJbLbz5ovQ3L2bbgK9g/81RXvar8zEB5WksgozrzRApPHr40TNMRuXNxuC0t/YseLiJcbJBFaBtOP236EodsCNjg4gx96H579J+3q4yC51FgQeOUcHz5lHGW1QAEV+r7nen+CtZK5GnfDf68YRYJUq7ur+tzqBjSryE1nN9pU2HvNuKIxAYunqqLAcqH4W9J+uCFtc0JYYZ6FvQ0LJqfj1/SQ7X6rwMcvdB0mZ2ucUGOx88j7ze2b0op46bmPGGJ6o7OJ6U+l5CUiZlMjlpx+edl0FILS+841rRVp/Rt0VAQNwV/4UPziDXg5QxMIQsx1yM6oQ8zx0ft1DIogZhxnBVe8Vs4BmzQprDUecLH28ren4NjRs2qjHJU9xTsSSUVMq78QIEQtdexDyr+UlZyGM8qjmzcZt66705fOIQuOJVqc2jUGwjMnuzIlK/GQh88blYxp6cE90MYKSQ/r39e+7Btl897QxB3ZzwskBnZXNwY9gBc4bHpH/ihTXuVZlG1yq+OGmat01qTtYUIhSbhr/AknrlRaDRLTrzCNpjCd/cUAuP/BRg5ww6Pg2R5nq2F4vzsn55hi/EkXRtxvGHvop4ezfdmg9+N5+mkj9Vz0C3WEDhY+sLdJ1LAy91sV7tC27Uqu3RMGN1QhP7it9qsw6FqpPeCqNkJKX7yMN7BdCBr6iIqOBcHxZV9OJcRQySrmvH4xp4Sl2TRCtWAPlSvVOSs9M8AH+NAOxChnVi25Ofsy2f2b71wszJoe/LucB/9VUYL9bVfDDs+BTtj80pfz30mZMnFfSgqYq657TPogZyzQ5ECiHue81FF/GljpN+r4oXFy2CX2RxcYEoS68bZ7CnP07UW4HW6bHucQa5zKg0YkK/Gc4eBz4ZiZ1qClm+mfb6TeMFzwG+Urb0ZjD7jEISRDudsqCIeFKdieHSO4s9fEGxtQJ3vUVPsg7Mz9lzygHacTyWz7mEtluutT9mJTCCfAmEnjW3GSAa+VTjdPnS+tCD2hW6+HMfvgJFaJFejbWUj4qZ4I2MF8pQkJr5dvNhwyOT7aaFlz6iSkRbOirUG9W+BM92n++zDE3///TdY2Dy7AAfGYm2RCY6MglVv9pMSZZGP9Sh3/Xx6CbI4A/wXnDxTsSB5mH80XlX51lAew6o0tuX4zHplmk2nFS/3TGjmexnDQ92Eql1g0r0biuvpglAkzIGoIzyHbTWJn75IQwn1DJ3vCyQ05/wE6YSt2wugJ9NataEurptaRuRc1w+LywTbd/bYSyAHCCbewDUEJEqCWkuESmGruOnHgH+q2pkv1JLP0GWaXUOXK7C3MM+zR4BvPA8Fm8iulXndNSkdxdmErJbKMJDZB9eYHzfKCRtP/LzpDydvBiLa4glbgdpxWnLehh+S7jMk91ZEwi8mNt/Kw9muAisdWIuuw15xngAnEF5584IfFh2xMP7T9Mfr/Wie2JfFNUo1Q44VBWFdOCWyQOOH04cjM9x/eUJTL0ytt3+8gf9n8pW9rg0Kjjxzy/c0XkS0vv+HhJbaqpEvZr/LdxCY81+ci1iEFKAQN5I+42CdcysNM5GHRSMuVbIQyA7Q9MFUEsyLdKLBsC5LyEJYjGkc1/t5d2pDwj8JREYiEDT14O/2HbI3cGZI8dVssMGdGGU3KD18WxloTn68mD5bVvshCGPQjhO1F3f1cGsJdHYRSvb/xNHkT+ai+uexgMRZF5NRp0H15pN4a/a8ZKQFAouzwgDZn5tz7llScZpFQA5WZELeKS8T3pVA4h42uSmaLUegWXcV/EAT/Jnhjy3g6XkfbJt15PGibRW83y7Z/sab5mnGktoE5dpoWLxRGZKLD4LmaTxn/pSEHcf1X4AtkCKVLDR2WIfce96MfRvrLlcLEw2JUehhA0Km7FYHb4sxV3ZRSECbgFKpK2j5d/8yfmeT47Bqhsq3UP2fK97bt1UEgGuMtMjfwRzcgW/0CFYc3KPnimRrfjZtAHFGjIPofabeZ9A85zISZh53gARgcVRV2JVJrqVz/yDacr+1LG9m3+w19+ybXSZjXgPATj9bYPMOfah8eqo88wXmlpl9ufF0cTWMI0cFILsase3YmPn6CfyZf/JrtaC0/IH51tUE700dsyduRVANU+pYQ7TPx1HPnPxpIniha4VLeJ1I0LQndx/8vp92jJ/1XFByMxdtnRGoJ7uX1TfYUo5HHvRML5KVht7jyeb5Ga2X0hNS82YmZgQC+IjOWC7pEHvifw0JHNy7aezf2wSA62fe0pk+JwP+ByQMdLUqTRQImJBkVd1CZ9rJTaViCbmZQNY6PMBOdFo1yoCe+v9V6CNyvkgItuYzjX46Sg+Z3+s8L7JTuhAnwOkwM8Px8Aba8k8tn1ErpgipzfVu3hpTe3CqBDxgH0GlMEzqDUWeLctcTPYQya8WaNkfO+RFqTdm8lrpOT/faTaOVtYs3booHzAngTZh3Hp6jZ8m4Adky+nv5bjm4i4vi+MlvHWOkxMuMLBYZ7b1r3IVaygprKcvjF/iIL9VMULIL7fDFk8kb9ng3UY87L5xRygvttlkcjeFB8DMn7x7/VaipywC1eeiqsMALqt6fpBuO6Ex2JJdg0og+eBqcZ4mFY16GIG4JwTubsYqg9GSG4UZA24fwKJCoAGELOYQMmfgIykfH1mSaXvpcyrF7KjKKoLReHOK/coLQPOXklulcoAf/pW0K4uNetktrDOKyshFswQb1nhWyMlMLG06fFngNZrWx2FTw7Ft2Z45gpxLIFQXU0vgbXUo5V8fKA6ySoBMKBxxdHR+OaNYr0tnrfMsPqK1EOk+tJr/KS63QJgaZ2sorlNNo8muQUk1Z8N2OZprT7BuonLVk2YF9UY+5UVwUzzeQZvtmTqmQElc4X7FVlwsR0qvvG6BScyotfU+h3gBG3aDoK+Ig/ZqYvD7jVp/Bl27627jF4IqaSCZW2p50bQ4YhwlVpUmec6zX6Nvmaug+EveJ361TpNhHyoHL2JT/mbRJkrbAzS2S0zcZO7nG0gEbFLkni6EVfSYtR+2eUkPYEU8ME5FVgJHGiyRLaTI5LKqAo1GQvloJYy0omL/Rs/8YCsntcSz50nVThc3kyWo7wIj8YwnSEZC9BW5GeF4TMh21ZA8TU0Eqo00WzK1/ESdzSR/VYYRSFVP7S5qv1w6z2cixh0zgTrlEN9u4pQNI/KtVuNCF3DBKmAlzdteDE1rRZ2LF9WVE0DyF/eLcJLK8W6fFD8CbayFHVwriroAYzDs3wfg/+EsN8c5p1JILFFkC7mzl1C4jl+b21/+hasQW9nxelNaF4c0NVRX3JzQ3g9K8YLV7T5mK9pb4MajqOhD/Y7KeRfrtazhpYi6+l7CexBYRFdF+rgysCInck74sdV5WDVvewy062D+X9Qx0rk0d3COJlI99f8OryQapiiwpSiw4r4r8i+8Smt4pnhzRYSBhF9u0/VhvWXAa8v8zdnMmgO5mefN7RoPqQGuYDZP1FgZEhrnc5Yw5qsJ1iLBjqVBIRluPFw9ztUhQFa6emBMDIisuQBW+6hT/KmBwJa54/4p0RMvq/Z+E+eUi0IIfKgsurRqPtTH3XKLvP8Bxw8NFD60VXnNE7W/WqAXIG76BJCi4US+a8ysT9wG4mSCrVhh2O/g3bju0obsCbunIbIdpkjCpBjnsHBexYPuMXQm/kXKSPoqWaFIvzHrWpQaev1eRzJeGldlBIkjE9mpLJ879gukfWuV0Rj+OaUZTIWmvbv3DWX9HmkY5oCu5HjPIWOaZg6b945kc5EHAm/jD7YSJIS1DqFg5P925XBjBG5/vgRXYkf3VRnYY5srr/3IO5RgKThv7AR5ehneImV+VohILBoFKd4AY8D9vUGe4FSEU6TyhpViITGvn9szYULW33Rwp4P4HBJ9Gz8eMpBJYi7/lGSCgTQaITRuHwtBeb4G4NQi0Rl+5S9UeucdXEazwYCwovzsrGLNqikLlZkUITHCpAgEUcL8UCkMyVYM932vFk6tPi8UaX/PMGVIFnrnmaJmdSWNI0UPdFXv+x9hIGuUKgUOZUqYsc2Ah5H0oVkNoYoptbdSIzGCe/OGvysy6VvYoYowqxx3MPr6+cyLjmkwi3m732tn22bVyj32mkUM29qcwboK/MXgoWI9DDBLsPbQiTXt/vt4+71ntUPbcS5l7UHGhZUb4e+fk53qvVTDouEvMMvXqTSZXtS6L8Byo/TUN30hbuz5gDN4ogVGxNrWcE2wdoWHvTzLjmnNA+W6C4ZDKXzQAcoOh+FUIPECks7xVv7wG2wKt/tfUHooZnywyHmoElHVm0ZXMXvxV1INRX7RcARMwn1PH6iLOaIX4f7fYxyhAL2ItKp6ilFjT6nZkCps9JnmMA9Ei1zwNH1uZU/2/qmeGrYbzmERJnirkq6K5c5Lsq+bixujbHFpL+R5DdEHPw1HpXru0hwxDocm+yXVjOC/WwfN4QquY/OEhpG9oqRG7Lz9QYlTOAhZt/d3WD766V/odhs9Bp1Rdu4846zVLr28+UGFzZ+koQkJyYemxfZdNHOhZ5Sgr17CsWE33IJe/3/h5FD34l6KphZodrZb69snfJm8ZMJe/5BdWvRe81mN4uegD8KfV2hPORQ2480axzEKtv1onnW5Ui0DUoTE5UgqQsk9lYbgwCjQjmPSiWr8ykCvGSnDeY2wUjxIrEzyoU/C4OCUKQIc63S5pMdvP4rfarNwMJ+cAj65bJvh8HzC2Nw1TsvyKbRj138wpTYSXVPoQvyvWRh/O0Au1NpaP0kv+mIn9awBKnGgtM8JnI8Mb/9xXMEwIY8kY2hyZMpxLQdzX8jWln2UPnMVlqVAjzv+8Q1wNq0bE0hxB90M9UfHZu04EFfridBCfS9y968T22196bFPYCSSBXZ0KbSLQlUoyOIl10lpGq528HyK+/URYde600unCdAK5Kc1jV046JJq+SsGHL+9XCk1cj58kMpPMbrQJNVQslDI4JjrJG8Z2+AtX9Rvec1DeKLXXHt6mUD+2Smbr4JEk9Yg7y3W98zZiqIjgM/riyr0Zk4RUIrfQfH6Hu41Qfv7svCPGz1fi1/HhiORxm64Z3q74zSj8KHv/8uXypaJETFotUXwH+1JSnSYL16i7orgLwYPigPAtAVgCbcWgj+ihnmwb4LHbgzhs2d27vewVK3jR1Iu3/b/xqvQSju+qbAvC38uEeSZn7ZZsnTJTImgnfSFK8lFYzY8jCs74//QokSYr7HmTl/T9jwm7tPvushMHZ4ZHq4BKjj2AslCRv4+yXuGa4oLz+zID0FuVHjTAVFxUvlo88VJ+VLp4EhYOFg/IJoBrhx0Q0sY2eL4EdLBLe1JuPkmfOjaqoJlVlfTtU81xWXS73beNxFgwkgFhTVZRu1VnvZnIEtpqJBIROtwJyLI0ktwK+khQbBdoNEy+V5vH6BgAZEQZ0so9yppu6v8xcSTlCPDte1fca/h+ZCo1rImRfIe4JzFIydfwq/xKaFOgm/5t6q7SmamFWp2Zz6CaNNpnJTI+fShuroAoc8giSB4IsrBAiysOGEg+GemAjXW4Yz7dYETEdTy1YU9IBncuIANpCRat+yKjx0ER8Gqf7ab5upb4piUIJrPDf0YoFhZMFnvYGDa8DEcuiNygzU4NLxC2irbOXYpWicpK7BS0KdtoXm4JmX0RYQUShmZinbF8nCeCyvCu2oIH+tsRAYNH7aiGqHw5CRadZkQahnvNZ4uosy/byvpdn+e3ahHOdDYHR4nzxg7Uc3xhfUdPy00cOFsZyRkqbkoKOEHdj9o7Rbdqlk99WdNc9xOZo730mmt3G2lGhp1oOhT5zjSEZqmFh6cT4SnCxyvOen3ZdlfAq48V7iSIk0lLvhTxFkhNoLiWW99fi7JFt7u5VYvdO2xz9ny+KZhmka4L2eT4ja1iqJoQkfEfABrHESz3lI5vEZvcCjdAoAmagIOfUbxtlsPpe4Pzva7FoRfH9pKqn3z8Hdl2dB7KysEbShKnzWAPqzhJylKkZ1dwf8hZZEbuIYIQLN2OZkhpcrLeYOGz6PN597o87kvtSoWoequnPjHE4JTs6obWIuATnRdY5d5oRYtMxhsWXXtXhIUZ9FWMHKid61KWWhF8o7F/dROp+T9uK9ZrE0ciJtWXOZfS/ckgEpGWcnFYtImEgeNyMYK4Ap+M+SEzFu3H7GlduTWtCJhSC8wn1bnU+c7foy+maJ4e+zgak5VLDhvnc3vV8+6c/iuJEZ1CXEWrpxD3o34ZNKdIz8m5RvkdmXf0AjzSU6PUQoWRqVhl6luVV/X6zJrsGSHL4kLp8Vfp18B7tfxQIBODl5h5srWawh/ChKvHhso4mKW4VwDADfKT712TERxdKScfYx3aGQLlH+3JIymEIOn58kDPpOBgh3SidmsQQYdCPSOg5Eff0MU9/pDtUfKUf3Qb0GKx8swYSQQ7/XCG8S4+Oiz5b1LPvFS47ZEBa6FrF1+mL//7T/Q1iLhk9PoepCYOXhRy+qYPOKhd2COuHYsDUMeb29Gzph+JQdWfor1AoN4NGcqGqiHvFtTdoKnS8UqcyMB46nINZ611RJ1GyK3NaBovunT8VMdfu43o2ML8zML1xPUmfHnDqRGA4pWYazx+bpRsQEiAPJpL9MJLS1Hhv6o2YoGfNvGnCr8z9gjjnSC0l/ZTKqfNhsYjtSW0vSW62QTuojOd99Zm3xExlLXxbM+/JY6caa6qREO0tHaZ53wHPJXJdleJ1ZwbTDJfcgCYJbIYv3Cj0So9ZXoSefMOJP894Au7wZa47ukfzY3RYNhtEXLxq9rmE4iO6Ejb6LoPiQiioye8Mwg6PhiydhlkgsBHvaH2A5LH6uLteghIxpraFjv1Nu5p9rsZPVsE3hmeroFcLzVzFJ0NLjQUwbAGv6eH5ZY2gQt94JcjxrWTlgpJuI91IdvnORrpX/016X2PhaAOrJAnQj4Y134qX3+ZV2DWBqnDWYEkOkfsu2NXl1LoNu6hYvZbkob0NZ+uyOlxP8TFtDBLJ0As7iUyMzaq9cp1mXFYZfck0cfr9dV3hU65k1XvwCmI92sec0xOO8sGsoiVW9/s7VLZGnr82JCxm/SU0tTyGWwB5zRiAjnM+z0Ye1O04JnTBiz6wrL/AwdUcXTyeumKVKrpaw/UNRd/gCzv2FmkkfTbrSXgTq1yo26iLtlWiFX77V6RoKLAhRkSEog3D17ydWi7nKUaZObf7qrQnYKzfOjVWqR6+ypfdNtpNNwCH17etFvtFib4MpXMHXV7M4iYiMY4D9SHfC+sFkSy/njBJ54OvFdD8pJdMz+CIN8+71a4BkWnNd+SxC1h4jjZ4kbNJaU+g1sx1vmBm8IQ3QvWTeigwGSPzyNzyFskZDmkrrLbOUdGJiBD2xHireKj4FUnNCfPvvM8cMBhEedH60uzCeyW8RsEcMNr/ABaYSWJ668gEueCqQ8mF2clEKAJQ3MnlivdNf4k7pLxt2wAgVTp5f/le1ZYezWs9L+EVNZnz7Z7tj2LcyEQEKWAmM1sbge2BaNPLscNSmdLCcVlw/lGNt+naDeJSyHGGEsIqVh8EzUkxFLo0MbR7sPQmocGMEo7vZ7h5gpxPLBcSjdeaYb544hxGTcvUi6tiRo4rdKyDLI4pLf4EqfmCCbeHOreE0NxhNFUJQGpfQooEfq5Cwh0g4lEHYOME7PQl6Gxso6jtWVnS+d0y46ug+a/STWA+cH4rzzY/plCPJU01XC1CKhpiN5jb+HMsmFLianeQoFLrkkCqS/chiaC+ZYvFz98pLDQb74bMvzP3VdbfKH8hqDFtgk5dtFlstkowLZQ/pqCSL2G2EMtbjnanRY7jS3zWpByUO4qUmELdIYZrhSQk0yqIIUdVHvtZJAnnD/iXh1oz99hmdIy+2o4j+CywbPY/jHJbXn2j0yofsKFROMq4Xm7xcaLga2X2V4XQ8j7WRULe9rFDAYWKKeMhOXTjoAnCXNWlDPcF9i10LfP6uDkm/AII7UXlEaS+YCadZpzkldfh5F/YzHBfbA6iR9aDb+JSocAxGMBph4HJ4XxjWNRNj59xg9iTSgrkCFXwpq/xZJrkK7XIEalbqE45enUxsMFBzfQaLG9WzzpTDpGBhAeXS7s047xb0rwiBMTQSNMzWDN+5L4EvxmtbcXraV5COtEtbnY6bcsz+XtSIA30Exnfarnv+QxOGCZWh/LEtyfBFauKbk7wYeHD1DWwbdbDBgzyPeBcAzU3HJJ1TWtQ+5Y9dJ16TLHgoJitBPxROBHsBD0tjw4C1JObmvXv5c2Czz/cCBFx0kIS4CRRZF3JETZIaBkGxU8xqYdYmwRYuyV9JUX65yNJPm9HJJM13vCvNLi2rxu8zcFmW4lfIS2XEaJBjIAXRN6x9xtDihPtSf1odNI5vm0HzMALtz6+fSFo4+Ky9W85lEF2l623YsHQ8zv7w50endQzV5hbyYqtzIexkQrlF5D+oPfebSpvPm0gJkq8BiB4nJfqIyrJbOVltQSKO1PRICEzFC8NuWAOh/cK9MMurQzwRf7XNDCcWmVacgfxnBe1HHQEum3P/9BJKa6CY0TRUSeWfl0AoJBXqZ9Ve02sg5m9YTJ712kqE0kGtkdMNIW+n5fMx2CpK0FVuAVQeUIKHyLe1fvcD9JnMXYHmUVqySqpmDEgNMet9zOXubko9UMH8mVp2kTfoAD2QsY37r9UMBFjNAjGCfIyqKR6xtshtbM88QDQCj8XakxbjQAWo7JMl5A0PhiqmLY6t+bQMV2QMgHc8uerZeM10ziHIQVPjuY7sgG75/jSRad7OWjO0CJxT9j/+d52ZQGe+UjRAZoUSk5UKeiIOMMLlcxEsBfByvmtimr4zjnRElUS+MI/UkqO5vD6lnxrfVniD41r2YVl+ePdTNPlLcWC/FttEh5yNrfU3Fheqw0OhVI1/Puonf7KbbqYfdTGMmn6YxWFPblrTGUrx6XREgdgcViB8Dj+0gsJ3uvmNMroABL//O0ygZA5Reb4mlG2+96NZ76tjsO0rodQbZQGr1boAPDk9atCdNhkAYFP/C1KOHZUB2zdR80lduZo1FotyBRh62ackyh1MycbtW/LIY9qWFRiTkPSVuDDdZyUIeORseyQFYf13opLwgmTLX7D+KyZG2RpElG+12Z13qRE3DRx/b6+otcq6hgvZp+zWf6To+Ym6JQrkEuVVk08PAObJRdnWUpHRv9hLWOGahhZNuFc2YYEoW8hfQzhXHwwX9IRAnbJSkZi31sWs4yzcwsJTe6T6v7R6602Ie1QEsElYs3CrFP+DsQSYT5i9CELy4/HP379ikxIQ0gKgMeBKN591hHDJxtefs/KbqCdRbldagrZMi58wieHwRZGsoxn6i7X9rtl5E4RXepjQyj5Dk4U/K9KmJXAwmmh7LV9Z/UegeMYPCUIuMq77DULRejPD9XSwMpMCjfp25QM03SQCfQUo+F/b4TfixfSwdEjX/lbZa58KuMNRAcvQDyn1cmmR1gDUiE1JTwLI0V9EdYaKf26MSCY9bBcFlYV6lAQn6iwkUALVrWrjRMlHv9KxaMzqOLR6n2DT/xTtepr0uX9M9tmIEUpvM9O6Y+EyDVGyrto63vgiyEOWud548KHLxRerGU6USDOQ6T+BqIe5lMf4oFZUqjKERBdxElSqebYUdC4X35e7hjFCg2IheX1R7P8mq4/QDYmsgE7h1+eoGInnFQ1s6LGxhAIDBU/G2cELZ6Ya0AM5H3oj3+rP5zoUtbpdJ+P3RDLBtVfsUkfm76s7D7m2omWCy+0YIt/NmjbILGWAHW4Dq7jyxshMRmuB1PlYQH0A+4iUThX15jHZkxZevMvYA5VTmk9IXLAYqo0Kjo2Gx19V0rP6Xw8oYXtb2w4cX8/WSmO7nUsLgDw+xU0my14dVKe643fNmuPXxQ5dmGN1MMiiTYJp5DCrfJ1zvUx+qj2trwQeQWbhyiLem1P92NtS4KdUn2ToZRjaefKf6gqSxoX6aVo2x6TlDYnnf2WgulsbHga6yPG3EibtV4zZqY6D82H5SJmfaCpVSkm8hcYe/sz/LbLU9SlrXLB2QGYhFpnq9LrVvbouh2OuRKsiqjad8bONpT2ufvIVg3AyI2xyMhTxRVvbLj4Kmm1nq9LF7kvzazW4ooAbqV7K2uxQHtpE8AHkgMaeglHPo4RRO5Ce1+o11VGLtU1bfIG7reZzLM2ALdWMznc7u+ZzP1zxjy7F1hHv3NvxmSp7s+0TdnGbuzhh8f+YfCQ8pOpnngv5rzNHrRrjcob30u9VvzrmoOCG1WADRW0Py+Dbc5CPB5fcC5LcmxrmqgbmRoV7tgdaJwvAroDVBiibDfe36boBq3PCKnDk3Nlb0aYm0aCdRq8k8QMBcCNQYCuI6ucK4u+r8hQAWIdVmoQagJIA7IQ4eRrooHDtYmm7vAmZYE5J8XBSilp/lrZngluX89QkFKjkBFVv9EpUtRwZYVUvNZfu8HpuqN0C/Qihg14ra/SpfabfcplD2qzYOPJDgV96dvVqK0JhBxb/GKIXVu3JyjtXtJG3TSp0PvuNLlXLLMF+meCGjX4VOrEWF8Io+7EXiCYnRn2RftJBzFIbkeFcd+LPmeSCYYZ8wNp0+GxljHkZucvd1/YmiCfOiBl1aZm5ZFl9a9tka7YTiHXwJvx2yjuSXMwEgl0SLJN+gzHq1Kx+2i3G1zeu2QPZ5lgeSZebMECZIRxB8ZQNMEQASH0vGcl3F8uTHEhMc+o7SZCG7ANuZBLlcYgz4zIk1eDmbMx/HR/OUKEW9mvSOKCvGl4ldgMNEgSg6NyvXX03TzP0KVZgOQwXqLHOnMy3lyC/zRQOyuLZQ7INUuEd+h5cERGr04mIjOdmFAdVjZBBzt+eMLRdwLwgmMRRvkkxnAgC8UqUUrGvxdrcLNLZhtlIqhdTLc7i6ECax4b6gd9JQld8OwvEzKHj6Nz8XxpJEQN6NGK/b6nzzAzihyUbm0TNBwaPW1F4PgY6lcwknuQChcd4qeDFeu2+Xk7iKHiNRulDpw29V32FjQwV0FrqU6JP1nmwhXbQsazBOQ6VNnN3jUaoPe3niRLsmKfCMBMymfjEn+YgYrPGSuno8FvrebtpHcXbjVL/rNwtY3Pa9kPUP/BP2+KTRNHaq83qmZq3a7gaZLAmzZdsEDVqd6eMoB4YxL0ZZ2EL7eiuBc9PTaSUcFcEHdIYVebcqFMFrQHMLN7YfwXWUOxHjGWoWXj2eUmo9O1mpd7IgMOCZrGSZjNHL4jdZ/J4usP43Pu62mpQWtniG1koiF7gqMawxEwXpEjvskIUqNYRoVt2tF1Owtq/UsvV3RnnJXH5z303jCQGR4S14oz9GtusUYBRmGbKElYcBJEdw0Mv8ltsbYfiYuovTbL7IndXmGZ+l8g7TeSRtWqMwzpfDepvAqejMjIb6VoiV6Wils/jWOELZxiHEe8TzjyvD4dTPL8Axs0Omdv1+81UuynELJNnkhI0YD2izUp8Tf7q95pSqzLBolviOMayri52PziGM4HPW07wBGXdhdXj9e4rvFFm6jOJP7NnASFVAX8vJb8Nf0oJ+3SVrERXRwXK6UXx+FmEYu5OOeCv0kDzQGFGGPizXZ+HRnPAlVb/GpsoJewt/bdB/ReYPeQYlSQpSOFuPyPOMYhWCPPJPnmoBx+MTcno1iq61VP8vK8+jLNv3Sc9nfMBqOlUftbq9GV7bRP06zPOuUwaho1UrwZyYw5ropalOOUchLdXP5UtQaPHhJZkD4JAaXT1qsxdPHqzfvLhMycrmeYhWiyOGRFoulnFGwNa6OWGjzQGI63HdG/MKh/M386IPWBJU9bjoyvqzjVyrWMvmDnCkF4z7KYBnXb9tuwvJX/Hd8EmkXo8lrm/pgPndZVYhAUbJNVnYM5OmsGhf7zi91/ey3qlmulKu9wf2HEth4uvmDxXuEFM9ULl8Caa+9yxWG2vBaazK3ceMAIYoFsqIv+6TxSuNSv8Rd0r/TZowySq97AAbmd4OhBQPXyKRCfv9FBj9zNcDs+AueTAbModvTjRuHgVUvBJ1FBqynUUebQ7lP96Fe4Ldf9rulT3lx9bEQVXbFFMBbRdCDkkVCd08Rh2DWCAacXmI8F0kc/oIfcKf71o5bRoCFtEdqU4iL81cBjkuxjCk3usA6nBS+OtkfFNnfwT9b+k9x3qAEd3hI6NfnKV2Mo6kxzY96z61ffzM+GXa+xL8yRuDiqcgPp+a7IWIO1qGvbAf3LYdNcZ6p81nHT8diDXFRaKJof5Jr0Hezn23iiEx0u4UFTIqAauTHhajr0/JEVUEfKl8dZl4aEyybVEJS1VG19e8e6kzuseTM/s0kz1Riy3deEdMNLgPRaHvVmiKWKIwb3Y2M/ZUfTNBnFbfMF38FTr8SS62OeBp2XYUEPicOjw/CKFar8r2DnfbDkwSvHhq9veOBFm1//ZiingpOc69azyb8+dedKUb4bqifSTk6IYXv6JCAFZovCVf8cnRkzUBl1aUBtVipX+pAc8mwB2Dg6kel5dl5fNsp6U/8a9FTMR0kpCcuLAHXZpX/7ZTu2gZ15rrTTbweT640WBOCWqzpXzY08Syw/DKlpjjd/OO0SQqU8PmhMn4g5qc/6nIOecTV2b8N2j4CNqfu+fQ3AZU0S3cAjoQ6xlvDe5buc5KlBhDE0GwfM+ZICvSDE8WDkm6TDOi/mCc0Tl92rM6SxHK2fBtyJtGKw8RmK3yWeVxtTlLFvNAPAJwqcG3WafTFnWygB3Vora0Bte7XN6hNCIG+FwXjhfJQqqfOP5ifXlXKsNC7KoBQ1qSrgm7D6q+5vFbtpbxb2+5tguW5PbSTGnOrik5GWHlaU+HpungE2Gb1NB5qrU7v5SiQkbeNEg94wA81ugtNUmIu9zEqSmHnhGdjRHwRFAT50K6wSWGdIgDLLa5yrt9B0O78M+8Jmknf8DkyoCyl//qmwbAqjvSD+mL5qjeEpO9/BugiURtnQpvtksavn0sTlEc4moUEnppZhRcB/mtdVvrs2Nnpnafa3TcELvz2LA+Mqda4ZlMtOzUxvg8mF0xOH0cd8kUehapfWvPDmc5BXHGZ8PJTijrwiJ3nrQnZ+lp10HDWOiWBAGbxlORGqWYkv5cYAScIGoZ14AGVRqeMFFQ8SSrpJudopd7yW1VPgIsq2zetpB3e4jo8jPc2ZUF7o1x9Ja12kdG1F2hNGtCnBhmQJIHZNuw1npKpy74u8DdI9iVsg5CHKghLEOcForXOy71A+zirpCho8SeDLMi61f80j5SiY62wC0U+cH3Md/D6ckDw9Z2DJuHRCbLnIB9jwL5LNWCAXzM8FgTB/UW59dTtrbjv7LbECdLd9GwAknPqqvWG36jZDMAM8NiiIrStPbmXGxgHYOZp6PzVZmsIQVTuGA5XExWNaXWfTJ3DQ43DL3FrjyUV38+XwpilF/WAZ4wFcVTH4IpnKf3U8lmfFBICMbe2CR83dO5/7J9wSyXPxrRIKI7CBHkLGGXKan9UT/FnTOUFtHdaZ2zIXhVKg5uBkUVL3tvP0Uj+vEkCNESs91p1645KdgzThikpDbtvY7795W8avpkCavGZI8jC5nZk7jU53cc50QvICpIKpF/5bzTN7TZ1G/yOi19awyGXnyugnCWfz6m3Eba4yUFfHJV7iNTcVetIHbYyuFcLEGWAiZi28nzOaZILb2xhJr+N2avit+ZP/eWG9OTnfZodD0h0abDPalK8CsGVQkDqh8mMSYw9whr/CkU+uqw//A69Djs0FzFTbtXGyp8IbRrsZeijnIdQTAyqpCap5iEkRLTNA0xJcCjhtpW+lQzFjv7Aan2oHbqIGwl0YIyAgB8s72DmaSyJHfzDNOPzC6+warkmi0P0bNKz7GgmenlqpWW5a4nbp1rzC7gwkRToE31kLrlP+QVWykR9ffYjaJ7lyP2rhDykleWbA5lWG99j5ERg1W2qdKghx3oVOJ6Go5QiRM3/17cfmkdgyEVF83bhn6q1Z6D1FvS1Euo5LuwC8rmWPsv0SkZUNKhamdc50aSxj+7kmXCXj1lZMAT1L43rTc5/k2Ra8rOXYNf/Us5XJNyGNmUAobvXL2NIHpYCpf1uFF9KzCCiop/f2L6ZUfJ8AB/nPLzxjg8qd6+go8jQ7sDVWtNwgVLqE8EDjuVwZfM17XSMthN9mvLZTqAoZ1QkIIZoV63flO2I1d052uyF4BUIQ2ctJVtH5Lyeyd3SQOI/IxjSAC/0nYPa2E54tUgOaDQS/shh3ELw+umQX3w6zCSdL3WL3Pc4PsTCHvHHZHaslgw3SFrue2VsFZf2ApcspDrfLaQS4n5XJgSJcol/WJM+Y0y/WbV1nbfHpf+yPDL6TdemXAuVVNo6RxtyQBxlttqV5BN2+loTc0DIAlMbG2AgoHdRaa6klasOHhcu8OWB/9XTO/cJJFt/prs8DivwKPrN66R2xh0Bk4EpDIGxOG2uI8EMjU331XYbx3XyJjhhSoUkFRQYdG7ZkqSBSMPf7UQhaX/2ET17Kzy2rWowR/qT41lmP13pDX473GPscp7fQOpYcZzLORT2Pnxwvish5qC43PIOptkYHUg2wcdBJrgoUKTXt998ygxPmarvT1/XWKv19GUwIR/jpZbSHnBKsn7FgtCwQYQwPEGFlT090LS+N/blTROIbTZo3sVtZNuEZDXy07ehz1wASpFIOntTU83Bbcuf/L4AS1//BXSim/1rBamSpSxZ1DDdhlEfikk/ou0WD9Q+gn2EU5yYilOI5/7tZDCYJOYrEwHlqAvGjFXbaf6PIzFhZNoj2/XBtxM7838tK/xLXaG3RmfUCaAIF75AEB4QciYaFV579ZaPw+EyxDJwS9W1p/QMbCscukd5xI6nblHmg0Zi70aR7Y7JHd+xBRooIa85OiaxbehNNtEO7g/ItL8J64Nomoy0rc1Z5h/gfhOsCasirgUSWpllU0G8WrnvsRQwCMfQKn38VEMrfKTiibbhBosJnx2Y3blecvS6Jl+excZNEYNy5yxZ4F/1wHcW3j11w9ym/cEw9jcLwJI2BfnT9C2eclJd34xXNB10w0jm3ukp8eOs9pxJAmSNgt3nGwiwWf6sXdvQM+ep49KbQ5W9FZVBcJm39/fcgQ3Z7loCFgwBWgXCFJLafXsfMxdZLr1dYzp3wWNFoBDE4/wIWIPOPttF3nK2uKXNIJgT6pO+YRIM17z0b49EIvKmJA1EYp8VYp9Hwi0GmgXKU4Om0acRA7liTDTkf18u0lD/qO0KKEvlJOthtzggG7WYOw5R3YK7Wbl0D9e5qA+eOBo0Lkh2842MwwO5auM5f1g/hWtYKlg1DTIuT1Kdrj2DGSl7U6zgqrdTT9RpoMa0J3HIWFOjZyiURsWJtowu2PCv8DGW9sVl11GYmOMgaaWV3Pu9lc3A6HLvXakvTiLebVDUXableQXU2h2XRrIZnb5WINjvetJKAnqma//OJOxXnjd497K73yaQsUdEI8FHHpS9XnHSTV6m3OpqDF8n9zyOwdr/vTdDAbJ4LnrXrbEOJTjrlMT6wCsg4NfX7TIEky1xXU6OrqDMu6QeFK8qAPbd428wKvOsOrywhvbHqVCFFbIQlmaaOzaDM1WXqpQVu4V89ulyqVhT8au5PgfLUfaYSds+ha0mSDmIJKk96yO0f4qtCBx7GH3XUh875rZ0kyzqS9WgTY89w0JdKxL/3j6EtUSkq+OCy5HDJszS5LEFsFdGs0fSKrJOZVhSWZ9sZnjJfKuNmAtcPbiB/I8yG63Kf78uRTZf879zDz0Uod3lfBVSlzM6sV3BGfbeFnvHdQUOwlLqcvdNlWAymtM/gxjw5tGLeh3nmcVwM/BQkxJOburYfESSzTWx6nyCGsmHro5ZZ5G+PjOgDPHGL+xIIrulO0MVgVpzBH6Di9VgZNf7scQISLKuQUL6UMcjrbeQn0x+j72mbyw1OWlEFsOUVXmYVmJ5xDvGkASbccjNKAmhI9PezBT6JErK5CaklIDp8d6pFexs1TQWBSqIgmr+6eMkvGXLdpsu2T/zqQ/37Ts74IZnyNJtAKnKjM9uvgmL96iDZi6eIx8LpF7ntnzGuDs3K3lLNBWnwrAK6VWUnPUZ+KjV7pfhlOY7jl8ubw9xD+4v3y8YCrAHfJS5t8nwJ7Zch59cdR6WxmME+irSWAYC4pP7wQtgA6zfYefyipXeA2bJVdXKbXjUV2bUoYBlTZCJHDmn5VsPh8+tNiWuGgHbmJPiE4H+s//T5jgUTykzVNINkRcZhNr9aLtS3/jw/ZxvuDc6WOdd6v83q8KHzrCOTZaS7I+y+eZZsB/68z2Fbzv+LEyk8pAdbS8mW5y9rQll0cwZkFqAt5dYkjkAWWJqt7MRxvpTQAuac+UyBmkfXQ/Pz1VVfXueCZ7kc9D6+hJOai9B0ZqWBjZtPQr7hVb3mylceruAzwriVrmnlgr/d8Dx7fbK065l8YHosAZv/SuKs2m73AIAkxxvODplCf3Bw4VVxEnYJk7nH3/UeHBeNA9kkR2tRhEnnheDultbiTmQk1y4gq8x1hMNxpM1TGM3QwlHsTcASkpwQxTxWyVqNH2PnA92XdmJfu1+XvyqjDIdP0ypDZ48ZkUDHsC7UeydeFxMvCyYfU2vXIFpZOeOlIM7KV2zVs9JEjOaY2maXZp6ekTFm9CNceAlHPklZi0quyTj054aLekR1hUGdel0SYPPNH71JsTaWlnL1w4YrtRjaadYPXUkg+oopfSttSsUL0ShjeKPcYjIvkzwyW75OuMfGiwOdbbD8VTEz83VeYY5dPqxtGadW1x+WRamM5cMn1Wyrkjhi4CYJTtv5CfHMpO3WQlmoS7Rer6/DvBSg4daYIyFHCMIDis0lnlug3IO1dwsXDp/j4AuYoDWt3PQ/X1S2Jnymi0kRIH6p6zDdpLGu5NBUX9msLxZKhTqjg5uLtZh+k7kevTb+9ebvc5C3OX2nb9hbGiP6AbUqG8rtnZnbbXC+e5Wt3RCB6vh0Jh+ZfcXY5fwE5wMQmLAxB7Y/gqTR2omk0Wm8Fty5Ry+6HoZjrdQI/fJWu+5rO+SvwwKBZcFcXwoL/PyDNehk8kK5j1RKCGWw3AA7GEsTDfyrBDISnqlZyuaIujLjsNRmfJfK4Xt5jYm8Y2grgkCaVF5v1FSO4UmQgQsTKfJgzZr93aoBcZI9Fz3AFNPpdOOP+yhEvLYhV76csniAInb4DMd6ekQ0lJc+YDvw5U0LQ28MD1nF45lDWIbXq8qy12fMN3BnwHgUNcmCM//IPBeoLp34jfHrpkl05Mnym/HM6xAnh09yA8BTcYsU2oJZUesRSmrh8qEPxZiJQGCN/lO/MBhHWH2cR/vJYVodpOw3SOfIGY1tQWPTSllj6Ni0wSQE3BvgFEg0CIa+sQ+ZZ690DUMpHHsJyxpVqP57BN5x3/NeeIoYoxbYxuOt9pHWCBfJk7eVR8pQphYK/pRdy9HxU8qV0eLerWVOtA==]]></m:sse>
</m:mapping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binding xmlns:b="http://mapping.word.org/2012/binding" xmlns:xlink="xlink" xmlns:clcta-gie="clcta-gie" xmlns:clcta-fte="clcta-fte" xmlns:clcta-be="clcta-be" xmlns:clcta-taf="clcta-taf" xmlns:clcta-ci="clcta-ci">
  <clcta-gie:GongSiFaDingZhongWenMingCheng>中国冶金科工股份有限公司</clcta-gie:GongSiFaDingZhongWenMingCheng>
  <clcta-be:FenPeiJiZhuanZengGuBenGuQuanDengJiRi/>
  <clcta-be:FenPeiJiZhuanZengGuBenBGuGuQuanDengJiRi/>
  <clcta-be:FenPeiJiZhuanZengGuBenBGuZuiHouJiaoYiRi/>
  <clcta-be:FenPeiJiZhuanZengGuBenChuQuanXiRi/>
  <clcta-be:FenPeiJiZhuanZengGuBenBGuXianJinHongLiFaFangRi/>
  <clcta-be:XinZengWuXianShouTiaoJianLiuTongGuFenShangShiLiuTongRi/>
  <clcta-be:FenPeiJiZhuanZengGuBenXianJinHongLiFaFangRi/>
  <clcta-be:FenPeiZhuanZengGuBenFaFangNianDu/>
  <clcta-be:BGuXinZengKeLiuTongGuFenShangShiLiuTongRi/>
  <clcta-be:MeiGuSongHongGuShu xmlns:clcta-be="clcta-be"/>
  <clcta-be:ShuiQianMeiGuXianJinHongLi xmlns:clcta-be="clcta-be"/>
  <clcta-be:MeiGuZhuanZengGuShu xmlns:clcta-be="clcta-be"/>
  <clcta-be:GuFenZongShu/>
  <clcta-be:GuFenZongShu xmlns:clcta-be="clcta-be" periodRef="变动前数"/>
  <clcta-be:GuFenZongShuSongGuBianDongZengJian xmlns:clcta-be="clcta-be"/>
  <clcta-be:GuFenZongShuGongJiJinZhuanGuBianDongZengJian xmlns:clcta-be="clcta-be"/>
  <clcta-be:FenPeiZhuanZengGuBenFaFangZhouQi xmlns:clcta-be="clcta-be"/>
  <clcta-be:GuDongDaHuiZhaoKaiNianDu xmlns:clcta-be="clcta-be"/>
  <clcta-be:DanWeiYuJiHuiGouJinE>100000000</clcta-be:DanWeiYuJiHuiGouJinE>
  <clcta-be:DanWeiYiHuiGouJinE>万元</clcta-be:DanWeiYiHuiGouJinE>
</b:binding>
</file>

<file path=customXml/item5.xml><?xml version="1.0" encoding="utf-8"?>
<t:template xmlns:t="http://mapping.word.org/2012/template">
  <t:sse><![CDATA[mlOYf2i7YClhLCkBrG7s8tHKKV6aUo4dgwSl2m7/EVQAbeamTrptQEr4LP6iL5/Ue26OstYD9PMjbWzFbUqJyENfb9ImfAkJNl0weP5Zs4HFGB2Qug5UJMGdDky4oK/UwLy1GEEPWjNMhLRZdK6hfMQtOtrdc0vc7LgWa14jGg8o5b7XCSpVp7Kt2Cg4zvwmLu/dd9ZjrOakwX4SezkSuXhC5C8v2wQKms71nzwNQKuCv7MK6XWFxndsf5zYw8I9gQfF6Y/Pr6LJ3Ks2Z1aPg/anRJZoYBIYw2G/VZySCF5ctGBb/HVgbgwlfXkUmlzMDYUarEu2Zejbcl1k4sZBai9j5TE4jtJeHMjvPUjiOtNc/qkDVN+ZLvO+cAZC5ff9gNw9mNTWKyz3COcvuQ6Eve07uen8nxogQBu+nhI457clnS/GYfGBcGm7IXct303CMA60dHzJQoiRhHKWFgcjGpk2ipBQO6pp6um4wfJtLLlOoTMimb6n2z8MnfAtU8JBm2klMdOEk0HtosbnY7GwSiL1hiyYDxw5c6+J8Mf5sIt0vAztZo4tu5PpICTBBTZOYLhfzhap3ni4bJNxCpokOTnwkZvtQCtrCG3B0Y83wD55/M+jLBf76+bIb1Dc9KBGuDshl5PX2IwkuiBIkeZdgaCb9btjKHjaeieuFKAC+7fS7dAKWCZSn7Hu9GaB0tbWOBoP5gMic+uszVedFzve5YjAzTJ7Zm3JdgPJL+4eJ19YWGtAPB/Air7qifPKrwYULJDRG6BaMVuozFEFcAe3YXPlAExf6z4K2qPFH2foq+m3w17p6pXYRkGgT0EWe+HTxTi3Bg3KcOv/F94PVYqJ7HXMV91jCCrSZjnqoZx3vfI7+qbvWZySToGZKZXO1HW7oROfVlPSjD4F+m+M2VzyZslpjIC1EP+nGcDXYW41qgjxbx/ZRBayYPy+3Nam4fSYJWvin0TKwG8jWGbEdUbAjNxNDnspU1SuXZzSaKeWdBpz4YPbDONxnIo+aIkmRrz5wbj1H4JTXoxNhQujK1W3wqponTRwkmFpJmucq4Bir4i/xMv6nclQlupOmLOqYqzteD/V6qA7OiEofQY+EZ4Hg8uK2I7cxhRbv7+GihR8Zm2U3tonmtG3hLh0cjkQZn4Z4ytVSg0M9Oq4v0/vk9BGyeCn9L1njBhxcLGe2l59LkVqqeKVjSFrlSfLfRzHGT3t+B5xDdX+ZjKN9yo2+GULG1Mlht5ZEeTRTK1TZ9Rba4AkwDmJGbVa+HwmHneq3Ue6jO6Ig0/JAGE+Z3jJqTjUjvLoQzHz8xNdR0Xl4eA8yMQYj983cpX0cEUeHnSTb28hZYDxS7uETkxzlybQeiesdw7Y7PvzYSsQrZSKuVz6rEZ1chRaptIfXIGOL1gfgqzYB5OTsTOkdBP3utGecJzYskwQhHKzpVhnGaJtCcX3MKbFBXhhBKSplI2DL9r7YWcsiJX9qcRGZh+CbuN4I7hzgwwz2g7qAmyoME/uNtEy/+qVDqBAmxhjMMs9RLNmC6A55E6x8KU7C1r/hWE2VQXRf0QVdb5MBz5S35A0wq2CzNCpsoyyfLpWIhcfbL8TKjunu6SV49Wz+UiuV1dMGqh3VrefnIse8Dq4LNpnMyXQuhmIuS7pys16bYYWSFQvv0izB1ZT6FQHzxqYBowPk1MtgbjhEV13M0arroIMe/vC8n6MreDQ0obiJr6J9aQ7fVZTKZ/6USX/Okr7/ThYDIFsXW7y/zEkjsAuyoizEM4LOXOqTd5f0xUiXzlI8PTDbPHwr9d0FlX7j79xdjawJW4HIfwUSCIf108t0b8JGb3BqRQw6A+VqgohXH9X0CWcXtozBUzBUUcx6gWlSxnzeTJgIJ80Bd9o0hcgHg0NLKkQBPk1RXY0SeE4hZCb9w+FEchndtFcc7MirAKU6OnSQAbYaHEK4VfSAtfVgB+Y5W/G+zrxr8ZACuMxYqoc+TKidTYMnSi+aN5LdWwG2ElTQ7AzD/xVrfAkmVz3Zpj/hd9o66aAs5nlJodrcr2xmxph3tQ0JFYtkZ8ZKbc1JXMLVXjt2P40Ec8XG3gVWe1BoNfcL71seG7zd0PuAs+jgemUyZs3zQYlTKdm8izIMLnldTMhgd/eSojkDXTkO+IvQGZ8ervKnglPcjsyIvd4ZnQ5oZz/82lywmJL44I1YRb0NfLbUT0+oelOW/nGvvoDXf5nxyR3w7GMzRGI5XgRNIOTb0UtIA4ag8nIB+l+9Sj12oUqwrXvbUJu99B8o0wjYf8NWA5GziHw+e2r/0wWb8yRu+Rq7N5bVWLHM4yipwwLXTIr+d4WpOrC1iKzqbvLI6aLVfSxI+oXwxRUjHnBkSZmVmcdbb2cBFm9Fx3gWDOmBf62VeyxZ7CD4wPvC9daAGi3D3cJ67kYH3OUrfhn06FQe+yT0rqsV5/IoFQsa1hCsxiCjqoLRPL7yeG67P7KfUUcc7LUBmJ97Vpge+0B0h3Yg0MueOgjcNFKaM+qpna7y/f3foUL059LNdQjMVTdMrqo9Iua3UnVJlYZhrfNfjdKe2c0CSHUPRfyk1Gsa2VCchi6wE/q4ex1mKUePowVkp8YDrUrCaebJLQ8y/C+E81X2ePfPWqSsZ5CWN3PnUM9C6/Xp0JByyy0dRNvE4HcVh+Hbxu3FlIXFzUD0MbZe0NJOLnQc9p8SIo053Y0a0Q0uZpXOD1QykzJ9qhS2+K97zwCWh3Tx/vLSSpKdGm//9a4AZsK5+LB4Snmna4H1Nw0EqYMEGAL5fDrXBEMPQZqwksdorb6zp/z0Qm7g+sX52QIT24jq78Xc3g/bXEDsdoJEoQcJkwbYazY5gbTDnYycUM+GV8zjotPJ2d741l591ZDbTI+STSHTlQn6LX8W8Q7VxQxZyye+ceA7irPypIZPJtYCeAHZ0LAfhg377WH7nTos+YA+SpZvX4jlVGyxmliHxghzhqWC4XNjxYFfM+qWivlyk3cUKbNR34BK3YZ3kuIC86ZzyvEjEed1ypdYpGGH2SBUq3ZBVQrVaNgk6IGtKId1kQOiKh0lI2EwEth6FQbaYiiTNK1jxbwAkXHPELGzOdBbNydemspExFJWgtax7iGhF6al8yDONJHd6H9R211cGL36ECP5ysvp9URZpUQvz8nHUgyjbqlBO3tPNDydRLABNJV9MTF4cyLQIIlaoAj58IbOkOsg63dMM8ulPArJns0vYmS93WWF21rpJt6AMVdxSmSh57Ycaa2HJx9c6hV8E6W14ZbjIXnj8k8TWQL1liDyDzN7lryTPjMgwL6CgavSUS/bpaLzGpzvDjx1Bi8sfNLQS8Z68VLp95JM2TjwT/bqFCwmQNWv5bkBy1k0j6HoghUct0e2TdSUxWsKfQYL4JHAak+VVF3YJcSWHhELou+yNB159x7OV26xJwbk6mmKUICRHA0bNmsCtI1yWe0jgsEp0sRk605m75Dpz+vPVv1qYwtGko5XU067LZGAVsk6XtsNAlglXdz101VCu1cEW/29uosTdlJjaPPOTPP8yNf4qV8tKtaWxtXW+u64GCpMnz3YVKLtT/aGBWoIYh5+J97sJ1fTsTVA2R0HhmmjJ+YnhZyrY9JDoCrZ5100P1tN0dKBXY1xet33nMCO/9rU8EMpW+JaagjR5tAaYH3j7mLPpgixLSZuW8rEzOsY8TxSsHS5wrPyNyl+FA/UYR+pOnO+9nQIpxVP8ccNR6ccYM3l29CUKvM1Zu+zVfNvmQDEkETwbkJRoliI1IklGBquRTb8bXRML2AAr2buiuuGvXIrW1AcXbcKYdoGoPmL85KBe6XkfIqA75RFXAOo85PuLQAjfD/Qj5TSDQFYUvgAa+Fg7+5RcVKOYnSxeoQE5bkhnWcyyscsszI9kkBq+1/0xUJJO60L3CLBAziE/XRQDxLP9OCikDeSKUbwTkq/p+8yLO32ldtT/yhE/vEGDYlRgF4dFPOI0ePcpS7X66TRFsjcpuyzqAANWUBH6/h/tGp13W8K2+B5su8ofkoA7lTmzCp9o+npGeHwKHTHuuRLNE9iMQo+GLu64cT1ZUws2dqZZKg/8m0VbYLgrVTFbqHelx5IGkWWk6qee3ToZd7VGlFJCaMxDaxUGYFo36dENLkCEIbfqoOQRqKDE8MvCvR7fJw5OsDP8TcpGg/torQppytQmaBNaM0np6vNpYDyMgjpTVfKslKCGSthqiUkWk83UDO05p6vpBp7ir36jh7OzScLcT2fcoz1rfeMXVS85fVuy9pchWr5rn6hmG6/mtlM1rOFO8eeeIIA45DJnk3VDGs8VrVfl9OUg3TOwZle+lcQyNgylUXt6coAY7m4/Fm74lwYBXFP1e+A7SkbxKGqoEMH7kXZBb0UJ7cRU/ZfUP+KeATBZ53//9x1sSUqBvGZTS8/ynT1iFji3VZAm+8nJEdTvLPWBxYUY7fnEUeIMC7FTi6VT9jwXEYZYI96O7Ek5R0NYk0LlFc0ZkQ7td6aQqf/aLAie9Y8c/pHvnuvIgsZJPjPaER3Cqg/avarzfM+xCjnjCBbwbDHdPVprskZzX+oLFBJeZV+2xailJtcBSeAECN/ISqR2iJd6L5UmWC2zVwm+X9esliahanBJGE2Gqgidg18T642hCubTi3+ogZ0iOfdyPa5TRTylMTWKa5nYNp1gAn5nPtDD4hkm7voZzGVsEH8m7CbRniQLUxFS3Ku7syh70CTjvFYUTqDZ46wyCNNSwQM1oppCOP8YkZCZdxyzbJ92rxduU7GBCYe3xumxtz/L2Ylqv5BjJjMY+UssLGSrXzBGBdTtzr7+708ISrD4DnBG3hlTAXXm1B2VkUfKiUVYIUgqIKFzS0g0OZfTIIBJ65RtWZpxDD1UhElgdPUh0hlqlggirL97HgJMqXXw2oC3z3RZng5W4VDFZn26oBr6PBXPbjVmOdsI9A0nuq7eC2OnAxmqaVp6+SBbNJptshd5WtBdVILEEPs/Zaw5ZvMAgLhbfZXdm5urqpnB9l2SQrd+eTSOpJEY35bqOfS3Z5tS6Ouu/GX5ljXTGsS8UJcBD0i2XJrDnA7BhFaqU7sMiIpWH8/8fe3Q6Hf/8tP6wES3gbX73sTiGbDic7tFUMYNi3Ue7BsHKu3Hkml0ZQyJ4ltojBc2gttCqEKLnPEJBwlWb+ViAAXzGHUboYc500P9ehGdicX90Zs+gUonmcOE6h+rXei4FumPIG1OaMON7yLqeQAotfA7DAWMQcAj0hBQEKzrSTIIijNgGolLNIBz1rpTFcKDWflO4oSj0ur3Mxq4pfcQ+a7TOwGMqwc6n8Vo9YMCrUowCbWxLrBNObgwRyviFdWQew2QF8dPLM+p9GewB+4KF64fa3enn36YUwHqFG4b39OF//+EKZz/TpkdMq5cejkKwZGwxIPsJpXnLHtoV+isjP2O3+0+QQDqSPELJiMLtBu1ZguOCoPc6P3aYs4LgjNajGOyveBbjUdGzPcpF2CmyT4L9twLj4nHZkAOnecDLvK9LSsWtVuI7JNEuSZJ3k7C3rU+X0sv8AFgfmPRTL5cSwYLFjGBx8jwVf6tqRs4OePC24f/UCPT0jPOAGwTBLAC2gCyvCuThssS7jSSoPPsTN6K3CDtOselTnebHnM4UxOrsStO7uMBPjcK6bVxZYGycKJgVkPekZFHl/rMYYeff2CKapxezOu+w4di+M/rh0a5WCZdnjvULahuhAcX9c1fe6yc9ROZMqUl5D8k1krjxzfHIkGB3bbrGkD1ldVpI6pkfLuYMAt6ZEVAmAgMmMPeJQNs0NjxS1CwyXcuCXmkDU5dol7b58vf0bu7tqEIXWwWonDvOJGrVAXc+bqHCxXNkDjNjnsf+oeeNlcPHeC67YUkqw1HYGxhPbLDM3ESVszQqFgEBQQJ897HtGUJKHJ8uCxFcDv83bPrXZKB0x8Z40PBa4zAPSHb7XNCzFXosOzzeZDuIszIo9rsQuD8+plaFUA7ir4vQqeO2bR2T1IYYFdhc129l1JqCKnQH3bXJh47MrAEECovbaLABl1oVzOsHWlg+Xlcx2uVLiHKbqYr658iinWbwZriaDhOU8ipWn5AgmIdqWJUwRP1X1GXVDeQKI2egY9eJTKjx9AcbTQryvhHH+EFYpzRhU83R8fqe7IIo4y0IjFa5eQynqwDicKSSklVzSAhM2PWrmn29BQSTwHr1IcZtedzfl0k5XkZaK0AG0P6Paxgx38RlnopF3cDT33EFm+0OqFxPxZahdegeHocgQoivx7Ncb0mJgc4nvC0Nyi7ADuHkQsgo+hRWYRsRbEVniqSQ3JNGtSiAtbV2hzoYi4EVGmL9gt4DHo7Ml08NFbJBb+W4vOrunWsIDqEbHHZFHGn4r3B0vCuxlF+kLRhWYcA1Lmc0RLR4N2iBiX01Yg7iRGlP5DI3ufd6pVn+oqc4xBnhK+IhvbEy0IG6+E+ZXP9lIE57FH19cwrYbHgPNEVz2b8/ZVkB3By1MORve1MXpHisY0WfwdRa+Qlnb2nOT+UeLIu10rq53ZLTzEPHv6bqu6xRMfGWmjP9qfEO7PtDLI9lZX0LLh8e0l4a7dzP+nqZ2WrsI/uPzN077PYFJoIawCONnsA5t9RxfGS73ztklXKt5j8/oQfbQ45vKeTnc8BRpivP0mIcUV+oDR5z4ESeZNLYUju3w5ATLDBMFM/pQcnsRaN0a8vEL4LiJ5TD8uQRDUB+UFLB8q5uPG/y2u1+TulE44YUpkOyW7gpRYufbU7YGLhZAZ79wvPswYwXtie4uc9HVMfcnpIAWLToxOt+3EVwsJmUnaW2Hf5nLtrK9/LytBs/GBsn9Bsw2b4cx1QCEF5D01EScBHVwZArw7+MCzAtIfOu/zBCqH0zD94m8siHBZ9gNNn5TbvbIwcUDj7KFhv+dChjMi3GLjEyG1NziPqx0TSScE5TNiZONxU0kfrZFtNQHPrV60/gdSMrOWLUa6Yi+7em6uHmw03iRhl2L42CNMdohe3b9gpdSNabjsZN9Fef/NS2b8zJr4InYaB5gqz5c8I9TWyWQQu8BlSESA+oXYtUMxgOTcowy8n2Y8+zfdERlnmH6E8Qd5qw/SLfAkGC+q3+n52/J1Uaghm+oRRV9ewA2zE37eDyTlLI6M7ugVYUBRuEQFeahMXxV2AdIJGitli6x/H0npElB69hmPeiDb1rXIYRya3ofdB5WqsvqzDZEXncPMLSuZicFebsRaSxI8juzcF5RtXxVKQi9XjVUN99Egn9WwNZCgc2Fzdw5jNtm7gDttpPbGdtMxAjZM6bLxilVuIXBn8fOaDstdoC0K7/MtvqtGHtQ2XvWzr13ZKwgGQ1/fGCKyXhVGp33chgCaXbpEUZgVmuZmKPEQMbm9xwM7WxJ1r30416MENlv3KaUb4hxQbl61zykX+rdb5ABBtNX5rUx9Sgt/T93qjbn2Z/aJxEkL8EzeRz3wG3Vc8evNh+aZuKmyOq1nKdW0jHsfai+BOPgzcZQ1tWa1069pJctyHZJKMSYZNmPmZywjoCX3XPK19Ggk7g4An502F/HQAPfq+ErdxtOZmlERoLyGdn0lJdHaoPkj/RRHO7CMOxFChqbPz9qcbdk0aCN06JpvGgmjB6x1zOE2XVmxUzyY2gqW2hwadLpgve/2PaEJnbvymVLWV4/Af616LrUukLf25j+aqNwq408lZAxL+BC6HeAXZwt9E7Sr+3fhKwiuRGcP5bgaMFNKxvIf500A7D1KsmTJZiq3dZnS15upuMxrHUFJcVXDek4IzTYEM2tle2CmG29uZjsBjCXx1WWlR5ncdCqvfuey/ulIhZDaHx281bZSyqxS2Fpc3VE6L8sWE3zQ9q8+E2g1unXU6dxoyJAnEzQKY/q1VTi+Cr+Z1OHeEvQEXAZtXDVM5Fqk6uIdde5chsUuIseG04Ccnwqv+mQjkFu7JoOd8/YoYLRWqW7IpS5G6jAKqYdBdvmpq5aNg4w8NefS1pukECvKi1Ado0al94oDZhwVGiRpI3612hx1qP8RXft8+dg64ORosPD/7sFYWG6SlScqUjNWe/X9XHAPzmJm0kzu7SJkcRKpRdZCPd3fUEvN5Cui86dCeNwoRFw3MD8uEFoAvWZaTBdMBKsPE43bgOxuUGdg7RZCrx6DJ+ExpA517v3m89aZ7ClSMQlDMJFPj89L+HH3Asr+w/80TnTSdo2d8T31niteDVJJLx0nJSneQ5co6/FYufIXSWsajRIFji7L9jejdNRqU0/Cv/GSPuyPDpdgPvknMr+8ljAaoAPgxlaRw8tRZG0ZQdrfj/EWSY2GbMIRZUFyZN1Hag/5m3ZvkmYPwnrU39aft49IXW6HjXOyi00TCzbMiP9tNkSPD0PUeNZ+sWT9n//Y8H8BiDQpnc4lLkk626d1nZD2BiYUfR/mICR70mgoFpY5IoK04vEK0FDnzZM2GiDon4YMciJpytZtQcTUA2XOEr4Q4Sdr/AWPFOd4A7usSpqB3SChqYvWSAayGNVrKvc0s3ebc10H6jurjPFgIxavRVUU34yObl2ff5dEHOS/USBmICdjR7Ol1cHdyZi28YvbfoiFC3xG1wxKw/l6Pp7IF75J7oTC/MDNi14N4Zg2xuqO0poaH8wDJ8Twlqbui+abWPpuKaQrZYUCOpxqngBTqN3hTVuxc4sFuoSwIgq6VSCYNNw4NR9pBnWtoJ1x9JzPKQghfJlkfWLVan//QxWRwvJ0ijDMsr5yrYLFV7I5aeIi1+Rm/1/UOUS1zR0UPIlrRN5Oo2WPDhYRjCj4DWGyxN+LqRX8HKx/exqr6Re5wt5YaTvqhutMnZR5lkw0LLmRtL742FuJuCudGwXUgUMg5rJWC/SPWvoyPwHXvgYJGeDg2GeOUnTv7wv/HcTVaTsoJqSnl3DmIqasL6XDoPNPX1wl9F+uD5BjUK/DhJgBsLHO4zlLL4nL1DNGE5prctGAe2t3t2xBI5pxwTleICnvWka4SK22TAB6SGPcBpbFvhw+AYfFwV9C0o6ewkIirsccDxk8bmbgOAxetP9I6plVSXGADL8xKNw+QrKiZiHphXi0iDCXF4+UZur+1FlxuAEfVwzh8+cWFNX3H8jQ26lxTKpLn3EIr/BXu2z5N0ORMsbT2jd7V/AEZJHjoKxihpenblUz2CKRi9DL7bG1Gk2Wh0/9e6ujkOoIhqrPb98m8ZUFRzvMo488mPo8SGXXCtbzDz6eNDV9O/8qIGx/Yt+JGA/jSSyD0JZWRxPaO3gqlJvmaoaeNNnKkrdTLXXvYRD8DnSyDesl4krQ+P40CWI3TbtdMq+N3Kng3MmvguS0LBOV0R6ITQ8dikiAzOWNVpiwF1Q7SE5GU79hKAwpNGSWlfURveejqxIokG/LQTOw42ZLdFgY7bxJtR+oOK/L7fWt7VVj7BJ77xUbqH0yA1EMNSeR8mqvQwaAVD3WgDScS0U1UNTTIaLR2IjfTwmXonA4lU1JP2ec7lkDi9Cu9zMI61omEmkCkkL8LXb0qOQnbeODahcju8FGdSgvJ2/pctfFrjrPazBAdenG2pV7yVn9V492LF/sss2cjr3oqHz+dWZtKbmykYrudt9d9hWflR/BQ2PGb7jCsAmtVmcNAxUBQCKeo7sUewHe52CWfjPXX9SmvnYH5zOM8HdX+cvAvy6iJoqNja9ZngfVXOtQ6XR0Owj0USKWs7uTZ+0xAbFr8bCYOOSDKv4LGccyid6e//IMVF684AtPYDJLsMsdOJMTi4sb1WUdRSBYWxWDQUCdu8DRpUT1Ov1iy4ZhynCmOjliExKaZrpGEOOtxkDYYdA7Pqm1Xpgm4uZ7xKYXCjSB8I3veC92WB0RoFGdalMu6GtFmhwlWEPuNrb7hCvLQZCAa+5ATb5CpNWCm+Md9UihgoiFJxhoGq+EfEioZIjbwc8g2Uhtaqzwv3uzSSTHIv3Dq0l37J3Pm2NReopHBUMaRaXvJCOtfCxxcRcomeQsKq4QOtcrcEuLlzwCC+bMQrQnGPH0PFqoq/2EwLggsZB5OitUBZWbvW8VfNVzQ9YooHWl6HKNgVrOxSTgAiAx6lDfdXkDcafS2Hxa8vPBl2RZ9rAsiwPTTpCxMd3CNInM14Wfbv1IFxbKY87jnvI/k7TnKsh1UR60oyYbViX33aMgiaYjujLNncg5i6ownjNiZuDNbxX8cZIclhajVElUhOO0VYrkLXV1r88s4pWpbjHU73JT6ebpxNFj7uTDj5hAaLA76HNXA1cYdM3sYJt9mGcmB3OefsbogBDrX9+yEzFmZtOcGnjCiH4vIUSs905YvhldpvhO90OV5BiCSC6yA2YWBx/xDHZJTCBc/Y4Ua56BYh+JOTG2SP6az+/RI54VfVgY0pksT8GGYYQHs8OAvaDNK47t71XHhmiokjVjt/0wfDF8Vl5rQVb+hpWNxzTDhyodyo1uvS1txb+zRuT2FuVqXOjG020QtQr82hIH35EVwObmVUYHeQnq9U1PRuBvC2NmJCen3TJaTDEVCO2qiYKX7czKY0c+bFYtojQNwABHkJG8mzrZ23Xy5S+sPzMuaT/SoUgzsJm5fAt2IaD95O0cghKOoQ44hy2Wg1LEzC1DFcVTchsZssJWQ1MvOR/2subEGSU8usDucLsfoVYqOogGH1iTE4j7gVwqwP1btPodYtnQsbmFhL+tpvI38HIaFz47+zS3VgdkPO7MMfiisU39ekBejHsxTUWzfRRarGDdmZkR0TqlFdcB79cpI3yf0RolZdJZAkemhJv8OKCTp6/yWmjO75xYqLqRwg8MnE+A6ZlJvOF+Fj4+Kzva3gAyhmFk4o39Zwz3frbH/9L9d0Tz+4rfJk+/xkeo+Z7C/elNgTCjOnlBu6nGc341vGlC/3IXODYis4tliTfDOjKvoNEjZsCks81DGtY0hCmfgOI78hVkSz8MWj6vH72NXTmKXhB1Qe1igsUCkHgW1PzpdZDfkq5E8epm4I7oCMnlojDzMVmhtCGikBpEN/NCSL6oUYggL7OWGkHS4avJvyoNyt0MZtesrqVc8rb/fBPBvM96eiII9agnq1TFyHLe8ngcB64A33d3DRhLMmYe5xc0bmK6jjohd6DAF9ef0eCrHXIOm5623oS1/ivOMHgbg0U6qxW+3Cen0hQCZTvsAA/wbAj7Yg3Twj/Zajiw1lHU5RPoJdgRredzT/D2AsIQVnBl6FABjffDT09Qu4dkFqto4Scr2OCXzQO3j+xLjvoeRuiZID155AXeTkpDb4y0vjCKM1JBQ97bmh8JHpH1XUJFM5Dx9tlBMHll8dUJbs9cDJxsHKVDBe3e1BGwaJ41Y4Pd21NwrtcRZHWymHYyX4Ky3/I/c9y7JYvqYYGYg+ujwmJNFawHNU+iwlZ8Mgf3VCOBi6McX70UcpXjidWvl+AOj8AN70SgkiXtN+ZpWHvwBx/penuEr8sBsYp2BmLp/wG+nl/qTNz0uEhVMF2ggnl+VPPr5usTz1WKnV1coaLEOzMjTa/ESVDwysJry6SfUIU17iuvpzm2/NTqf+kOJHcof3BQqw8gN6qvVO6YlqoyYKS9+mC669QxSAqD6CMTPeBG/sd1IZ8q3W2Xnn0jrOkjOaQ3C9HBtxbGI0cAsOR0v2g/GGK3/R7dX+WCAA9GIG5rVrdSJ/crLCKXqDoCtv7f0x5uI/uk1ZgBbEQDaG7XUumymRbswJ+Ul12vYomcm0lS+tH6tlEOOhvtfFdjWp+2L+sGW17MzzqauOaOidRh/C++3t4WTVIaUn4tWi19eVHgJtw1wesOVdPM6zYLhIfT3uP+Ux8/b+90oudi2F7y85xDvSE4pGlZN07ZWc4kg7ihUjIo4aXxUDm3izd6mNHzOef6l7YkfIQBva0I66yAOoSy7vMSE3XRJOL3ge+jQgb2+sWVZ4PZYsVF5IJ0C4Sq55TFwOoZ8A8fnE3pvUOxpZWwLNJS1HOVsleWTYpSyTdrnnP08KJ3v02vMP4TZ8RCUHyxnkks7anC34YaFwoZCymN4+OsqWQlwFixubk4J5nBBO9UYY29C3wV18651j91VY7HSa35+GkWvqOEyOPl1ZL7JfG5nn28Q1aDPVJkxMwlEaBVtLl8H81Kfbk7tWN+Uc3lWbb9Op1wBXyQGACvFgo1ad8elQc+pse4DPJVpod7fzWB4VfH+Y3rmMbMR2GOz1NktslnlaFjhCUW8CM8cWjNdkOapWgdDi8m2PnbacxHmPHQA2DB5i+hcgCohI1fLeUeCVOKhQlUW0CiwlwZJG7c9qmaNxBlm+MlNLOsCGkpqFA+r9FpNytLE90pXozhVbwFwi3AuXQGkUciinAaMGngzfre3ERgUIn6ZT0FyC2xRIFEF+y4SNcVHr4Clw/xGODyvxSzHh9UMv7jE6S7Dpy8DHsJgJCzng1OrpiGQKrG21mFNKX+VeJ0jziB5eLmmXZNpmmyJRcAwfPQOALRioXUBuAg62aLvRVdPpb2yMsGEn6mhfqK1AamrbSyzGbOCNN38rlELg5yD94ipADiz274X0ESwBO+xfAdcH1eIn4wXYixGyjp2g/7dNvc6VVSs54Qc+pSOpFwdAjsKJ9c1a2vVRFUGbHStmhV9reOmg2ZNK4sCrI+WR3Zk6cLKKKesy7fhm1NFPEl5D0ZAQKID2w+cQJe0Gkbvxpfg+45HXW+j4NXiMLd88xmnKF99+k73qqhke8Y0jkQJYMmw0K2qHDTzinWnVb9aQxlnNpNPBQWOjGnKKQYEgjJ1DwA1F4g/Y0b4juUYP/Uiu6+wo7uGPbDrtfmBXyq3z8eEDeUNimH1hYPVf2sj6S/KjpMMZyBjk26H1AungdScrW7XbDWe6+lf58dmosWLMFQrdnwZnSKlrkUZErNXr7FoHAZOa8RrwpKINb1EHLMuWwAkyf0WqicK9YLIKM6jumkatx7/KvmZ+OQVP4b7eSCYlAZC2xcP0qMBc3n/cyniYgg6aFOTsSaY8oSx32sJmuQXWGy8KYJ96c+7zfmr0kzoP1YRmdhTdoXeZApWF1wk20nGv/k9uwW6sDRLagF5GQ+tKkpMf4dvMiCWNn5GJDV8iMPFhtEUlRGjDT5A/k+MRGsmdNqdcaGQgkUO/K1j6udFZP6nnr5Ax4vUG8xsdxHvBxzeh0sA9WoaLltojo0FavtISe+IkGApvXvZ2MpY8cwvDIIjkEZgbJEsa39kjl8oj6D9suhKHdrqLPUM6oEkxWG1ToCk7/BjHXaXkRkWWjOGN1PgUKK3V86CJXeDRls+j4WhL2gApgPT/YTVIRQJoVOtJ1bP48O7q08qmnsJmlqWoBxGs0NO3KvoiAQpeeVxoSErOKHDy6mpV3yhosyKe4fgOpc1nc5MZLvh90+fUnGyC/cYyWGEg1Z/SGrLTRqdFjISPK6FpC+tw9/Ca/hTIiyuOCE12xGq1fRp9tY7arfFpccWFvrCTs1H1cxfW+UNvhMWN1bOVsCAS1oF5b6atM48g68mvmcC9SX5bLQiCTX0UFRV3AVeZKP4opq7YMUgEjFZK4R8hypw7VaOfv69pdbUcXN4hsoAw0VhHNVcd/ifVaBW99GEirGIrJqGo6ZwCIfBhTOKgXKiXPjfnvpi5hI0Q5OPtjQiiTo4lbjiZn2BwLYRKvzRC7qWbv62UOrBsAd1iY/aiqE+2EuFQm84PEGmE0we4R9fd6iYNR+9tmdtiHsrXyv21gt7oeJQG0MwGFPwGDXu24/3EJiPwwClH4PkntPsL0xNCqEIZvnB04tp/n9tWT6x47tV4yovqyWm9OltpAFW7TCRj/GJAf7b/FzOwJNSVy1t9nBDLaZ4bBjU3eYv4vp9P7Tv1EIqKRaieU7IhTvZ6YvKPdDxm7ZJIv791wV6SywnnOWPn7fVuqXmr0fnBLQSZIVynMecgL8BF2Kvi/Ykg/jizPR80v3SpfpdkzJQ3WvMiVQC1CCtn67VEh3xLgp8TQ9rTCtCrbbixvnul9rmHOnGVQt2aCIA7wy/zBRfZZLAVBv/tkjsacp7OfjEuoA6wgwYSr6poljZrSreNjpa5IsKTt/skyKRrKM3us8Z9WEXWFY//2YLfP4WPGoZqCWEasvk8pOXuK4GG6VrA0YcTe34FS/D8ncyJWW+9omkAecOar713Q0GEArq6Y5MjMB86Km9KSym9BC9N7nHIetxFvXjK6yzg1r9av5kRJj/HmU0ga2B64O5ndWEdmTYDoymqdO+JDjd/G2WEV0c8q2PKqDaM6o14ixG5O/VJCi2xr1yp4z09b+32cvpud99dE7GhVOBHUSJU2goXIoanKkNHZJWiNasXkKTLaHgD2u8PSpySvCQrWT1FDBOsQz7f1l/Q3q9N++Il0zYEbMj3ls74zt5EyIWInVGyzoPglbi8Z0/p/AuJ46qKcibABAImUng3vjUas+kBJTxoT1kg53jrumlsluSRG5RE9qYrzVdwtRpVv1vVL9Y9udXfaV6wwW5sVveZzlmApdmax0H5iKZRDCrcmEb2bmXlN+8kpdC6nlPS7CiJ0KNgC29qOLubJoADtAajW5AWuCiHHrKXgneNhD+FVHlUhB36OwzDrwDvq0vZTJjEEU3NRfe5V+ZvLe6ypguja7WcRctsRhIlsUu1TBAEBjQUNklfAr1OU5tUzGQD2j4Dbs/5nNsWa5oR96rbYd4Npa5Uo5CRgBhShxIHG8vmsEn/eEbeKvU0m0LgN+f03I4sIq8R6z9fYjgCQg2UFe3VkpbCXOXY/US4Tt9EivSyu7l6OUVduYbtPom2kFI+NtISvUCnWTxYv4LKjpAtTTO6TYW0PoeojdEixKGh3DBpfiI7Wt3jAQ2VXuqooNLQa9swwpCnk2B9jIrySI0EwHLt5KTZpZs94dXnK9/Sw5QgM9gPwzpHe9dT3wvGRCPUh8bs7LCVjtpPlvuiQHPnE2IRWJUpH9zCUlBBgt/kca3tIm5UjLV2DAcwhf0vlVkyJpSycojT22UDBUraO5BEixz9Du5/rbsscd3zfoEnrONvf4wQshmF8YFufp93VX5dbsQMeB0VmSTzTyazoyCpFUCe0zFp/mY/PU98EbDrKcGUj00Yo2kRJGGJH4BKfl6Zq3RAcuwXrGIX7+IvaK9AHAap5/9Z5l59AudDyJPecbJpg//cJp3Us9mY/tMUVo/SQcxIDd9HPylcJo9hYzzeZWjWOS0S+e/yLjFKPJi8FAAmDTqnL1BbWGdsrr3X+IoxfjZbVfeZJjUbh/cgfNASrHsYngsHHGL/JHYhEXAUkujLnk1JHLOxrUcV+33dNhu8GYFRSxtJApCkuhhICkupgiK3VX6apt48GQ8xtD2qgA04PsGcdu8Dl3t+kfREaYzBHrG6aRpTrWLwkbVqlDWOIxP8YyHezPDHxt/MR7Bd7JIDJVQ2B5V7ZUOTu2/I8hEFY9v94yLPexs56Qv09O4SvZoTQEiMHfwBaCISLawF4iJI0kIqy17tq4vSof9YJBLum4e5VqmFA9egQtvr6jIIv4kJusDwllXuC2CXd43fUuspzZ0Rh8LdDGGyvZE0HzdXg+P15xc2PBBfCrsqP1Jpm5ydaZtlr07iBc2a9AVyhbxXUbAHnHhFYo4ejEM30qscQZ+v58WihAwmxoSsD9HHTSWVAAkYX7PRwr6f6wmeAhR8KQiHV9jb+Fg+KeXKooyjYYG6bIUyRSHUbKwH6e16fJ9QeSJp8JiCS7iIy06kAZX5OQvzjw/TVFBfYpJQPgXGU9xIBeGBIbooXQJZu/MYoP/zIWzrTgpLs1Qb16QrvInUSFrY73dRntIuADKc9gCy1hLUnvAz6K+UBECIk+HcUig2tVxpxn20=]]></t:sse>
</t:template>
</file>

<file path=customXml/itemProps1.xml><?xml version="1.0" encoding="utf-8"?>
<ds:datastoreItem xmlns:ds="http://schemas.openxmlformats.org/officeDocument/2006/customXml" ds:itemID="{41C00AE2-930D-4CC7-A52D-598614D491F0}">
  <ds:schemaRefs>
    <ds:schemaRef ds:uri="http://mapping.word.org/2014/section/customize"/>
  </ds:schemaRefs>
</ds:datastoreItem>
</file>

<file path=customXml/itemProps2.xml><?xml version="1.0" encoding="utf-8"?>
<ds:datastoreItem xmlns:ds="http://schemas.openxmlformats.org/officeDocument/2006/customXml" ds:itemID="{B1249155-9C68-4BFF-8E74-1205E4426531}">
  <ds:schemaRefs>
    <ds:schemaRef ds:uri="http://mapping.word.org/2012/mapping"/>
  </ds:schemaRefs>
</ds:datastoreItem>
</file>

<file path=customXml/itemProps3.xml><?xml version="1.0" encoding="utf-8"?>
<ds:datastoreItem xmlns:ds="http://schemas.openxmlformats.org/officeDocument/2006/customXml" ds:itemID="{7C5C26F4-F688-4486-A6D1-D05232128A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CFF96E-F764-41B9-B1F0-CADBA89E637A}">
  <ds:schemaRefs>
    <ds:schemaRef ds:uri="http://mapping.word.org/2012/binding"/>
    <ds:schemaRef ds:uri="xlink"/>
    <ds:schemaRef ds:uri="clcta-gie"/>
    <ds:schemaRef ds:uri="clcta-fte"/>
    <ds:schemaRef ds:uri="clcta-be"/>
    <ds:schemaRef ds:uri="clcta-taf"/>
    <ds:schemaRef ds:uri="clcta-ci"/>
  </ds:schemaRefs>
</ds:datastoreItem>
</file>

<file path=customXml/itemProps5.xml><?xml version="1.0" encoding="utf-8"?>
<ds:datastoreItem xmlns:ds="http://schemas.openxmlformats.org/officeDocument/2006/customXml" ds:itemID="{850EC599-6B42-491F-A221-08681325BB6B}">
  <ds:schemaRefs>
    <ds:schemaRef ds:uri="http://mapping.word.org/2012/templat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</Template>
  <TotalTime>231</TotalTime>
  <Pages>3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yangzq</dc:creator>
  <cp:lastModifiedBy>Chen yating</cp:lastModifiedBy>
  <cp:revision>65</cp:revision>
  <cp:lastPrinted>2026-02-02T06:59:00Z</cp:lastPrinted>
  <dcterms:created xsi:type="dcterms:W3CDTF">2026-01-30T05:07:00Z</dcterms:created>
  <dcterms:modified xsi:type="dcterms:W3CDTF">2026-05-07T03:18:00Z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80986B6C112345639976D670A8603BDB_13</vt:lpwstr>
  </property>
</Properties>
</file>